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E5595" w14:textId="491C39BD" w:rsidR="005119E4" w:rsidRPr="002E2F9F" w:rsidRDefault="00365357" w:rsidP="004B72EB">
      <w:pPr>
        <w:jc w:val="center"/>
        <w:rPr>
          <w:b/>
          <w:sz w:val="32"/>
          <w:lang w:val="cs-CZ"/>
        </w:rPr>
      </w:pPr>
      <w:r w:rsidRPr="002E2F9F">
        <w:rPr>
          <w:b/>
          <w:sz w:val="32"/>
          <w:lang w:val="cs-CZ"/>
        </w:rPr>
        <w:t>Plán práce</w:t>
      </w:r>
      <w:r w:rsidR="005119E4" w:rsidRPr="002E2F9F">
        <w:rPr>
          <w:b/>
          <w:sz w:val="32"/>
          <w:lang w:val="cs-CZ"/>
        </w:rPr>
        <w:t xml:space="preserve"> </w:t>
      </w:r>
      <w:r w:rsidR="004B72EB" w:rsidRPr="002E2F9F">
        <w:rPr>
          <w:b/>
          <w:sz w:val="32"/>
          <w:lang w:val="cs-CZ"/>
        </w:rPr>
        <w:t>O</w:t>
      </w:r>
      <w:r w:rsidR="005119E4" w:rsidRPr="002E2F9F">
        <w:rPr>
          <w:b/>
          <w:sz w:val="32"/>
          <w:lang w:val="cs-CZ"/>
        </w:rPr>
        <w:t xml:space="preserve">dborné skupiny </w:t>
      </w:r>
      <w:r w:rsidR="00535C24" w:rsidRPr="002E2F9F">
        <w:rPr>
          <w:b/>
          <w:sz w:val="32"/>
          <w:lang w:val="cs-CZ"/>
        </w:rPr>
        <w:t>a</w:t>
      </w:r>
      <w:r w:rsidR="005119E4" w:rsidRPr="002E2F9F">
        <w:rPr>
          <w:b/>
          <w:sz w:val="32"/>
          <w:lang w:val="cs-CZ"/>
        </w:rPr>
        <w:t xml:space="preserve">nalytické chemie </w:t>
      </w:r>
      <w:r w:rsidR="00C3068C" w:rsidRPr="002E2F9F">
        <w:rPr>
          <w:b/>
          <w:sz w:val="32"/>
          <w:lang w:val="cs-CZ"/>
        </w:rPr>
        <w:t>na rok 20</w:t>
      </w:r>
      <w:r w:rsidR="000725FC" w:rsidRPr="002E2F9F">
        <w:rPr>
          <w:b/>
          <w:sz w:val="32"/>
          <w:lang w:val="cs-CZ"/>
        </w:rPr>
        <w:t>2</w:t>
      </w:r>
      <w:r w:rsidR="002E2F9F" w:rsidRPr="002E2F9F">
        <w:rPr>
          <w:b/>
          <w:sz w:val="32"/>
          <w:lang w:val="cs-CZ"/>
        </w:rPr>
        <w:t>4</w:t>
      </w:r>
    </w:p>
    <w:p w14:paraId="4646071A" w14:textId="76AA104C" w:rsidR="00016952" w:rsidRPr="00730090" w:rsidRDefault="005119E4" w:rsidP="000E527A">
      <w:pPr>
        <w:jc w:val="both"/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t xml:space="preserve">Příští rok bude těžiště práce OS spočívat v přípravě soutěže </w:t>
      </w:r>
      <w:r w:rsidR="000919A5" w:rsidRPr="00730090">
        <w:rPr>
          <w:rFonts w:asciiTheme="minorHAnsi" w:hAnsiTheme="minorHAnsi"/>
          <w:szCs w:val="24"/>
          <w:lang w:val="cs-CZ"/>
        </w:rPr>
        <w:t>O</w:t>
      </w:r>
      <w:r w:rsidRPr="00730090">
        <w:rPr>
          <w:rFonts w:asciiTheme="minorHAnsi" w:hAnsiTheme="minorHAnsi"/>
          <w:szCs w:val="24"/>
          <w:lang w:val="cs-CZ"/>
        </w:rPr>
        <w:t xml:space="preserve"> cenu </w:t>
      </w:r>
      <w:r w:rsidR="00E50AE4" w:rsidRPr="00730090">
        <w:rPr>
          <w:rFonts w:asciiTheme="minorHAnsi" w:hAnsiTheme="minorHAnsi"/>
          <w:szCs w:val="24"/>
          <w:lang w:val="cs-CZ"/>
        </w:rPr>
        <w:t>Karla Štulíka</w:t>
      </w:r>
      <w:r w:rsidR="00AC066D">
        <w:rPr>
          <w:rFonts w:asciiTheme="minorHAnsi" w:hAnsiTheme="minorHAnsi"/>
          <w:szCs w:val="24"/>
          <w:lang w:val="cs-CZ"/>
        </w:rPr>
        <w:t xml:space="preserve"> (prof. Barek, prof. </w:t>
      </w:r>
      <w:r w:rsidR="001002A1">
        <w:rPr>
          <w:rFonts w:asciiTheme="minorHAnsi" w:hAnsiTheme="minorHAnsi"/>
          <w:szCs w:val="24"/>
          <w:lang w:val="cs-CZ"/>
        </w:rPr>
        <w:t>Vyskočil</w:t>
      </w:r>
      <w:r w:rsidR="00AC066D">
        <w:rPr>
          <w:rFonts w:asciiTheme="minorHAnsi" w:hAnsiTheme="minorHAnsi"/>
          <w:szCs w:val="24"/>
          <w:lang w:val="cs-CZ"/>
        </w:rPr>
        <w:t xml:space="preserve">, Dr. </w:t>
      </w:r>
      <w:r w:rsidR="001002A1">
        <w:rPr>
          <w:rFonts w:asciiTheme="minorHAnsi" w:hAnsiTheme="minorHAnsi"/>
          <w:szCs w:val="24"/>
          <w:lang w:val="cs-CZ"/>
        </w:rPr>
        <w:t>Sobotníková</w:t>
      </w:r>
      <w:r w:rsidR="00AC066D">
        <w:rPr>
          <w:rFonts w:asciiTheme="minorHAnsi" w:hAnsiTheme="minorHAnsi"/>
          <w:szCs w:val="24"/>
          <w:lang w:val="cs-CZ"/>
        </w:rPr>
        <w:t>)</w:t>
      </w:r>
      <w:r w:rsidR="00E50AE4" w:rsidRPr="00730090">
        <w:rPr>
          <w:rFonts w:asciiTheme="minorHAnsi" w:hAnsiTheme="minorHAnsi"/>
          <w:szCs w:val="24"/>
          <w:lang w:val="cs-CZ"/>
        </w:rPr>
        <w:t>,</w:t>
      </w:r>
      <w:r w:rsidR="00F0054E" w:rsidRPr="00730090">
        <w:rPr>
          <w:rFonts w:asciiTheme="minorHAnsi" w:hAnsiTheme="minorHAnsi"/>
          <w:szCs w:val="24"/>
          <w:lang w:val="cs-CZ"/>
        </w:rPr>
        <w:t xml:space="preserve"> </w:t>
      </w:r>
      <w:r w:rsidR="004F62E2" w:rsidRPr="00730090">
        <w:rPr>
          <w:rFonts w:asciiTheme="minorHAnsi" w:hAnsiTheme="minorHAnsi"/>
          <w:szCs w:val="24"/>
          <w:lang w:val="cs-CZ"/>
        </w:rPr>
        <w:t>o C</w:t>
      </w:r>
      <w:r w:rsidR="00F0054E" w:rsidRPr="00730090">
        <w:rPr>
          <w:rFonts w:asciiTheme="minorHAnsi" w:hAnsiTheme="minorHAnsi"/>
          <w:szCs w:val="24"/>
          <w:lang w:val="cs-CZ"/>
        </w:rPr>
        <w:t>enu Metrohm</w:t>
      </w:r>
      <w:r w:rsidR="00AC066D">
        <w:rPr>
          <w:rFonts w:asciiTheme="minorHAnsi" w:hAnsiTheme="minorHAnsi"/>
          <w:szCs w:val="24"/>
          <w:lang w:val="cs-CZ"/>
        </w:rPr>
        <w:t xml:space="preserve"> (Prof. Barek</w:t>
      </w:r>
      <w:r w:rsidR="001002A1">
        <w:rPr>
          <w:rFonts w:asciiTheme="minorHAnsi" w:hAnsiTheme="minorHAnsi"/>
          <w:szCs w:val="24"/>
          <w:lang w:val="cs-CZ"/>
        </w:rPr>
        <w:t>,</w:t>
      </w:r>
      <w:r w:rsidR="00AC066D">
        <w:rPr>
          <w:rFonts w:asciiTheme="minorHAnsi" w:hAnsiTheme="minorHAnsi"/>
          <w:szCs w:val="24"/>
          <w:lang w:val="cs-CZ"/>
        </w:rPr>
        <w:t xml:space="preserve"> prof. </w:t>
      </w:r>
      <w:r w:rsidR="001002A1">
        <w:rPr>
          <w:rFonts w:asciiTheme="minorHAnsi" w:hAnsiTheme="minorHAnsi"/>
          <w:szCs w:val="24"/>
          <w:lang w:val="cs-CZ"/>
        </w:rPr>
        <w:t>Vyskočil</w:t>
      </w:r>
      <w:r w:rsidR="00AC066D">
        <w:rPr>
          <w:rFonts w:asciiTheme="minorHAnsi" w:hAnsiTheme="minorHAnsi"/>
          <w:szCs w:val="24"/>
          <w:lang w:val="cs-CZ"/>
        </w:rPr>
        <w:t>)</w:t>
      </w:r>
      <w:r w:rsidR="00542C8B" w:rsidRPr="00730090">
        <w:rPr>
          <w:rFonts w:asciiTheme="minorHAnsi" w:hAnsiTheme="minorHAnsi"/>
          <w:szCs w:val="24"/>
          <w:lang w:val="cs-CZ"/>
        </w:rPr>
        <w:t>,</w:t>
      </w:r>
      <w:r w:rsidR="00FC2CA1" w:rsidRPr="00730090">
        <w:rPr>
          <w:rFonts w:asciiTheme="minorHAnsi" w:hAnsiTheme="minorHAnsi"/>
          <w:szCs w:val="24"/>
          <w:lang w:val="cs-CZ"/>
        </w:rPr>
        <w:t xml:space="preserve"> </w:t>
      </w:r>
      <w:r w:rsidR="00C37681" w:rsidRPr="00730090">
        <w:rPr>
          <w:rFonts w:asciiTheme="minorHAnsi" w:hAnsiTheme="minorHAnsi"/>
          <w:szCs w:val="24"/>
          <w:lang w:val="cs-CZ"/>
        </w:rPr>
        <w:t>přípravě Heyrovského přednášky 20</w:t>
      </w:r>
      <w:r w:rsidR="000725FC" w:rsidRPr="00730090">
        <w:rPr>
          <w:rFonts w:asciiTheme="minorHAnsi" w:hAnsiTheme="minorHAnsi"/>
          <w:szCs w:val="24"/>
          <w:lang w:val="cs-CZ"/>
        </w:rPr>
        <w:t>2</w:t>
      </w:r>
      <w:r w:rsidR="002E2F9F" w:rsidRPr="00730090">
        <w:rPr>
          <w:rFonts w:asciiTheme="minorHAnsi" w:hAnsiTheme="minorHAnsi"/>
          <w:szCs w:val="24"/>
          <w:lang w:val="cs-CZ"/>
        </w:rPr>
        <w:t>4</w:t>
      </w:r>
      <w:r w:rsidR="00AC066D">
        <w:rPr>
          <w:rFonts w:asciiTheme="minorHAnsi" w:hAnsiTheme="minorHAnsi"/>
          <w:szCs w:val="24"/>
          <w:lang w:val="cs-CZ"/>
        </w:rPr>
        <w:t xml:space="preserve"> (</w:t>
      </w:r>
      <w:r w:rsidR="001002A1">
        <w:rPr>
          <w:rFonts w:asciiTheme="minorHAnsi" w:hAnsiTheme="minorHAnsi"/>
          <w:szCs w:val="24"/>
          <w:lang w:val="cs-CZ"/>
        </w:rPr>
        <w:t>Prof. Barek</w:t>
      </w:r>
      <w:r w:rsidR="00AC066D">
        <w:rPr>
          <w:rFonts w:asciiTheme="minorHAnsi" w:hAnsiTheme="minorHAnsi"/>
          <w:szCs w:val="24"/>
          <w:lang w:val="cs-CZ"/>
        </w:rPr>
        <w:t>)</w:t>
      </w:r>
      <w:r w:rsidR="001002A1">
        <w:rPr>
          <w:rFonts w:asciiTheme="minorHAnsi" w:hAnsiTheme="minorHAnsi"/>
          <w:szCs w:val="24"/>
          <w:lang w:val="cs-CZ"/>
        </w:rPr>
        <w:t>,</w:t>
      </w:r>
      <w:r w:rsidR="00542C8B" w:rsidRPr="00730090">
        <w:rPr>
          <w:rFonts w:asciiTheme="minorHAnsi" w:hAnsiTheme="minorHAnsi"/>
          <w:szCs w:val="24"/>
          <w:lang w:val="cs-CZ"/>
        </w:rPr>
        <w:t xml:space="preserve"> </w:t>
      </w:r>
      <w:r w:rsidR="002E2F9F" w:rsidRPr="00730090">
        <w:rPr>
          <w:rFonts w:asciiTheme="minorHAnsi" w:hAnsiTheme="minorHAnsi"/>
          <w:szCs w:val="24"/>
          <w:lang w:val="cs-CZ"/>
        </w:rPr>
        <w:t>20</w:t>
      </w:r>
      <w:r w:rsidR="00887BBD" w:rsidRPr="00730090">
        <w:rPr>
          <w:rFonts w:asciiTheme="minorHAnsi" w:hAnsiTheme="minorHAnsi"/>
          <w:szCs w:val="24"/>
          <w:lang w:val="cs-CZ"/>
        </w:rPr>
        <w:t>. Mezinárodní studentské konference Moderní analytické metody</w:t>
      </w:r>
      <w:r w:rsidR="00AC066D">
        <w:rPr>
          <w:rFonts w:asciiTheme="minorHAnsi" w:hAnsiTheme="minorHAnsi"/>
          <w:szCs w:val="24"/>
          <w:lang w:val="cs-CZ"/>
        </w:rPr>
        <w:t xml:space="preserve"> (</w:t>
      </w:r>
      <w:r w:rsidR="001002A1">
        <w:rPr>
          <w:rFonts w:asciiTheme="minorHAnsi" w:hAnsiTheme="minorHAnsi"/>
          <w:szCs w:val="24"/>
          <w:lang w:val="cs-CZ"/>
        </w:rPr>
        <w:t>doc</w:t>
      </w:r>
      <w:r w:rsidR="00AC066D">
        <w:rPr>
          <w:rFonts w:asciiTheme="minorHAnsi" w:hAnsiTheme="minorHAnsi"/>
          <w:szCs w:val="24"/>
          <w:lang w:val="cs-CZ"/>
        </w:rPr>
        <w:t xml:space="preserve">. </w:t>
      </w:r>
      <w:proofErr w:type="spellStart"/>
      <w:r w:rsidR="001002A1">
        <w:rPr>
          <w:rFonts w:asciiTheme="minorHAnsi" w:hAnsiTheme="minorHAnsi"/>
          <w:szCs w:val="24"/>
          <w:lang w:val="cs-CZ"/>
        </w:rPr>
        <w:t>Nesměrák</w:t>
      </w:r>
      <w:proofErr w:type="spellEnd"/>
      <w:r w:rsidR="00AC066D">
        <w:rPr>
          <w:rFonts w:asciiTheme="minorHAnsi" w:hAnsiTheme="minorHAnsi"/>
          <w:szCs w:val="24"/>
          <w:lang w:val="cs-CZ"/>
        </w:rPr>
        <w:t>)</w:t>
      </w:r>
      <w:r w:rsidR="00887BBD" w:rsidRPr="00730090">
        <w:rPr>
          <w:rFonts w:asciiTheme="minorHAnsi" w:hAnsiTheme="minorHAnsi"/>
          <w:szCs w:val="24"/>
          <w:lang w:val="cs-CZ"/>
        </w:rPr>
        <w:t>, sérií přednášek na PřF UK</w:t>
      </w:r>
      <w:r w:rsidR="00AC066D">
        <w:rPr>
          <w:rFonts w:asciiTheme="minorHAnsi" w:hAnsiTheme="minorHAnsi"/>
          <w:szCs w:val="24"/>
          <w:lang w:val="cs-CZ"/>
        </w:rPr>
        <w:t xml:space="preserve"> (Prof. Barek</w:t>
      </w:r>
      <w:r w:rsidR="001002A1">
        <w:rPr>
          <w:rFonts w:asciiTheme="minorHAnsi" w:hAnsiTheme="minorHAnsi"/>
          <w:szCs w:val="24"/>
          <w:lang w:val="cs-CZ"/>
        </w:rPr>
        <w:t>,</w:t>
      </w:r>
      <w:r w:rsidR="00AC066D">
        <w:rPr>
          <w:rFonts w:asciiTheme="minorHAnsi" w:hAnsiTheme="minorHAnsi"/>
          <w:szCs w:val="24"/>
          <w:lang w:val="cs-CZ"/>
        </w:rPr>
        <w:t xml:space="preserve"> Dr. </w:t>
      </w:r>
      <w:r w:rsidR="001002A1">
        <w:rPr>
          <w:rFonts w:asciiTheme="minorHAnsi" w:hAnsiTheme="minorHAnsi"/>
          <w:szCs w:val="24"/>
          <w:lang w:val="cs-CZ"/>
        </w:rPr>
        <w:t>Sobotníková</w:t>
      </w:r>
      <w:r w:rsidR="00AC066D">
        <w:rPr>
          <w:rFonts w:asciiTheme="minorHAnsi" w:hAnsiTheme="minorHAnsi"/>
          <w:szCs w:val="24"/>
          <w:lang w:val="cs-CZ"/>
        </w:rPr>
        <w:t>)</w:t>
      </w:r>
      <w:r w:rsidR="00887BBD" w:rsidRPr="00730090">
        <w:rPr>
          <w:rFonts w:asciiTheme="minorHAnsi" w:hAnsiTheme="minorHAnsi"/>
          <w:szCs w:val="24"/>
          <w:lang w:val="cs-CZ"/>
        </w:rPr>
        <w:t>, Univerzitě Pardubice</w:t>
      </w:r>
      <w:r w:rsidR="00F77F55">
        <w:rPr>
          <w:rFonts w:asciiTheme="minorHAnsi" w:hAnsiTheme="minorHAnsi"/>
          <w:szCs w:val="24"/>
          <w:lang w:val="cs-CZ"/>
        </w:rPr>
        <w:t xml:space="preserve"> (</w:t>
      </w:r>
      <w:r w:rsidR="001002A1">
        <w:rPr>
          <w:rFonts w:asciiTheme="minorHAnsi" w:hAnsiTheme="minorHAnsi"/>
          <w:szCs w:val="24"/>
          <w:lang w:val="cs-CZ"/>
        </w:rPr>
        <w:t xml:space="preserve">doc. </w:t>
      </w:r>
      <w:proofErr w:type="spellStart"/>
      <w:r w:rsidR="001002A1">
        <w:rPr>
          <w:rFonts w:asciiTheme="minorHAnsi" w:hAnsiTheme="minorHAnsi"/>
          <w:szCs w:val="24"/>
          <w:lang w:val="cs-CZ"/>
        </w:rPr>
        <w:t>Šelešovská</w:t>
      </w:r>
      <w:proofErr w:type="spellEnd"/>
      <w:r w:rsidR="001002A1">
        <w:rPr>
          <w:rFonts w:asciiTheme="minorHAnsi" w:hAnsiTheme="minorHAnsi"/>
          <w:szCs w:val="24"/>
          <w:lang w:val="cs-CZ"/>
        </w:rPr>
        <w:t>)</w:t>
      </w:r>
      <w:r w:rsidR="00887BBD" w:rsidRPr="00730090">
        <w:rPr>
          <w:rFonts w:asciiTheme="minorHAnsi" w:hAnsiTheme="minorHAnsi"/>
          <w:szCs w:val="24"/>
          <w:lang w:val="cs-CZ"/>
        </w:rPr>
        <w:t>, Univerzitě Palackého</w:t>
      </w:r>
      <w:r w:rsidR="005D4243">
        <w:rPr>
          <w:rFonts w:asciiTheme="minorHAnsi" w:hAnsiTheme="minorHAnsi"/>
          <w:szCs w:val="24"/>
          <w:lang w:val="cs-CZ"/>
        </w:rPr>
        <w:t xml:space="preserve"> v</w:t>
      </w:r>
      <w:r w:rsidR="00F77F55">
        <w:rPr>
          <w:rFonts w:asciiTheme="minorHAnsi" w:hAnsiTheme="minorHAnsi"/>
          <w:szCs w:val="24"/>
          <w:lang w:val="cs-CZ"/>
        </w:rPr>
        <w:t> </w:t>
      </w:r>
      <w:r w:rsidR="005D4243">
        <w:rPr>
          <w:rFonts w:asciiTheme="minorHAnsi" w:hAnsiTheme="minorHAnsi"/>
          <w:szCs w:val="24"/>
          <w:lang w:val="cs-CZ"/>
        </w:rPr>
        <w:t>Olomouci</w:t>
      </w:r>
      <w:r w:rsidR="00F77F55">
        <w:rPr>
          <w:rFonts w:asciiTheme="minorHAnsi" w:hAnsiTheme="minorHAnsi"/>
          <w:szCs w:val="24"/>
          <w:lang w:val="cs-CZ"/>
        </w:rPr>
        <w:t xml:space="preserve"> (</w:t>
      </w:r>
      <w:r w:rsidR="001002A1">
        <w:rPr>
          <w:rFonts w:asciiTheme="minorHAnsi" w:hAnsiTheme="minorHAnsi"/>
          <w:szCs w:val="24"/>
          <w:lang w:val="cs-CZ"/>
        </w:rPr>
        <w:t>Dr. Skopalová</w:t>
      </w:r>
      <w:r w:rsidR="00F77F55">
        <w:rPr>
          <w:rFonts w:asciiTheme="minorHAnsi" w:hAnsiTheme="minorHAnsi"/>
          <w:szCs w:val="24"/>
          <w:lang w:val="cs-CZ"/>
        </w:rPr>
        <w:t>)</w:t>
      </w:r>
      <w:r w:rsidR="00887BBD" w:rsidRPr="00730090">
        <w:rPr>
          <w:rFonts w:asciiTheme="minorHAnsi" w:hAnsiTheme="minorHAnsi"/>
          <w:szCs w:val="24"/>
          <w:lang w:val="cs-CZ"/>
        </w:rPr>
        <w:t xml:space="preserve"> Univerzitě Tomáše Bati</w:t>
      </w:r>
      <w:r w:rsidR="00F77F55">
        <w:rPr>
          <w:rFonts w:asciiTheme="minorHAnsi" w:hAnsiTheme="minorHAnsi"/>
          <w:szCs w:val="24"/>
          <w:lang w:val="cs-CZ"/>
        </w:rPr>
        <w:t xml:space="preserve"> (</w:t>
      </w:r>
      <w:r w:rsidR="001002A1">
        <w:rPr>
          <w:rFonts w:asciiTheme="minorHAnsi" w:hAnsiTheme="minorHAnsi"/>
          <w:szCs w:val="24"/>
          <w:lang w:val="cs-CZ"/>
        </w:rPr>
        <w:t>doc. Kafka</w:t>
      </w:r>
      <w:r w:rsidR="00F77F55">
        <w:rPr>
          <w:rFonts w:asciiTheme="minorHAnsi" w:hAnsiTheme="minorHAnsi"/>
          <w:szCs w:val="24"/>
          <w:lang w:val="cs-CZ"/>
        </w:rPr>
        <w:t>)</w:t>
      </w:r>
      <w:r w:rsidR="00887BBD" w:rsidRPr="00730090">
        <w:rPr>
          <w:rFonts w:asciiTheme="minorHAnsi" w:hAnsiTheme="minorHAnsi"/>
          <w:szCs w:val="24"/>
          <w:lang w:val="cs-CZ"/>
        </w:rPr>
        <w:t>, pořádání popularizačních přednášek pro širokou veřejnost na Fakultě životního prostředí UJEP</w:t>
      </w:r>
      <w:r w:rsidR="00F77F55">
        <w:rPr>
          <w:rFonts w:asciiTheme="minorHAnsi" w:hAnsiTheme="minorHAnsi"/>
          <w:szCs w:val="24"/>
          <w:lang w:val="cs-CZ"/>
        </w:rPr>
        <w:t xml:space="preserve"> (</w:t>
      </w:r>
      <w:r w:rsidR="00CE545A">
        <w:rPr>
          <w:rFonts w:asciiTheme="minorHAnsi" w:hAnsiTheme="minorHAnsi"/>
          <w:szCs w:val="24"/>
          <w:lang w:val="cs-CZ"/>
        </w:rPr>
        <w:t>Dr. Kříženecká</w:t>
      </w:r>
      <w:r w:rsidR="00F77F55">
        <w:rPr>
          <w:rFonts w:asciiTheme="minorHAnsi" w:hAnsiTheme="minorHAnsi"/>
          <w:szCs w:val="24"/>
          <w:lang w:val="cs-CZ"/>
        </w:rPr>
        <w:t>)</w:t>
      </w:r>
      <w:r w:rsidR="00887BBD" w:rsidRPr="00730090">
        <w:rPr>
          <w:rFonts w:asciiTheme="minorHAnsi" w:hAnsiTheme="minorHAnsi"/>
          <w:szCs w:val="24"/>
          <w:lang w:val="cs-CZ"/>
        </w:rPr>
        <w:t>, přípravě společných seminářů PřF UK a VŠCHT Praha (</w:t>
      </w:r>
      <w:r w:rsidR="00F77F55">
        <w:rPr>
          <w:rFonts w:asciiTheme="minorHAnsi" w:hAnsiTheme="minorHAnsi"/>
          <w:szCs w:val="24"/>
          <w:lang w:val="cs-CZ"/>
        </w:rPr>
        <w:t xml:space="preserve">Prof. Barek, Dr. </w:t>
      </w:r>
      <w:r w:rsidR="001002A1">
        <w:rPr>
          <w:rFonts w:asciiTheme="minorHAnsi" w:hAnsiTheme="minorHAnsi"/>
          <w:szCs w:val="24"/>
          <w:lang w:val="cs-CZ"/>
        </w:rPr>
        <w:t>Sobotníková</w:t>
      </w:r>
      <w:r w:rsidR="00F77F55">
        <w:rPr>
          <w:rFonts w:asciiTheme="minorHAnsi" w:hAnsiTheme="minorHAnsi"/>
          <w:szCs w:val="24"/>
          <w:lang w:val="cs-CZ"/>
        </w:rPr>
        <w:t>, P</w:t>
      </w:r>
      <w:r w:rsidR="001C2A02">
        <w:rPr>
          <w:rFonts w:asciiTheme="minorHAnsi" w:hAnsiTheme="minorHAnsi"/>
          <w:szCs w:val="24"/>
          <w:lang w:val="cs-CZ"/>
        </w:rPr>
        <w:t>rof</w:t>
      </w:r>
      <w:r w:rsidR="00F77F55">
        <w:rPr>
          <w:rFonts w:asciiTheme="minorHAnsi" w:hAnsiTheme="minorHAnsi"/>
          <w:szCs w:val="24"/>
          <w:lang w:val="cs-CZ"/>
        </w:rPr>
        <w:t xml:space="preserve">. </w:t>
      </w:r>
      <w:r w:rsidR="001002A1">
        <w:rPr>
          <w:rFonts w:asciiTheme="minorHAnsi" w:hAnsiTheme="minorHAnsi"/>
          <w:szCs w:val="24"/>
          <w:lang w:val="cs-CZ"/>
        </w:rPr>
        <w:t>Sýkora</w:t>
      </w:r>
      <w:r w:rsidR="00887BBD" w:rsidRPr="00730090">
        <w:rPr>
          <w:rFonts w:asciiTheme="minorHAnsi" w:hAnsiTheme="minorHAnsi"/>
          <w:szCs w:val="24"/>
          <w:lang w:val="cs-CZ"/>
        </w:rPr>
        <w:t>) zaměřených na moderní analytické metody</w:t>
      </w:r>
      <w:r w:rsidR="001002A1">
        <w:rPr>
          <w:rFonts w:asciiTheme="minorHAnsi" w:hAnsiTheme="minorHAnsi"/>
          <w:szCs w:val="24"/>
          <w:lang w:val="cs-CZ"/>
        </w:rPr>
        <w:t xml:space="preserve"> </w:t>
      </w:r>
      <w:r w:rsidR="00F77F55">
        <w:rPr>
          <w:rFonts w:asciiTheme="minorHAnsi" w:hAnsiTheme="minorHAnsi"/>
          <w:szCs w:val="24"/>
          <w:lang w:val="cs-CZ"/>
        </w:rPr>
        <w:t>a</w:t>
      </w:r>
      <w:r w:rsidR="00887BBD" w:rsidRPr="00730090">
        <w:rPr>
          <w:rFonts w:asciiTheme="minorHAnsi" w:hAnsiTheme="minorHAnsi"/>
          <w:szCs w:val="24"/>
          <w:lang w:val="cs-CZ"/>
        </w:rPr>
        <w:t xml:space="preserve"> 7</w:t>
      </w:r>
      <w:r w:rsidR="002E2F9F" w:rsidRPr="00730090">
        <w:rPr>
          <w:rFonts w:asciiTheme="minorHAnsi" w:hAnsiTheme="minorHAnsi"/>
          <w:szCs w:val="24"/>
          <w:lang w:val="cs-CZ"/>
        </w:rPr>
        <w:t>6</w:t>
      </w:r>
      <w:r w:rsidR="00887BBD" w:rsidRPr="00730090">
        <w:rPr>
          <w:rFonts w:asciiTheme="minorHAnsi" w:hAnsiTheme="minorHAnsi"/>
          <w:szCs w:val="24"/>
          <w:lang w:val="cs-CZ"/>
        </w:rPr>
        <w:t>. Sjezdu chemiků v</w:t>
      </w:r>
      <w:r w:rsidR="00F77F55">
        <w:rPr>
          <w:rFonts w:asciiTheme="minorHAnsi" w:hAnsiTheme="minorHAnsi"/>
          <w:szCs w:val="24"/>
          <w:lang w:val="cs-CZ"/>
        </w:rPr>
        <w:t> </w:t>
      </w:r>
      <w:r w:rsidR="002E2F9F" w:rsidRPr="00730090">
        <w:rPr>
          <w:rFonts w:asciiTheme="minorHAnsi" w:hAnsiTheme="minorHAnsi"/>
          <w:szCs w:val="24"/>
          <w:lang w:val="cs-CZ"/>
        </w:rPr>
        <w:t>Ostravě</w:t>
      </w:r>
      <w:r w:rsidR="00F77F55">
        <w:rPr>
          <w:rFonts w:asciiTheme="minorHAnsi" w:hAnsiTheme="minorHAnsi"/>
          <w:szCs w:val="24"/>
          <w:lang w:val="cs-CZ"/>
        </w:rPr>
        <w:t xml:space="preserve"> (</w:t>
      </w:r>
      <w:r w:rsidR="001002A1">
        <w:rPr>
          <w:rFonts w:asciiTheme="minorHAnsi" w:hAnsiTheme="minorHAnsi"/>
          <w:szCs w:val="24"/>
          <w:lang w:val="cs-CZ"/>
        </w:rPr>
        <w:t>Dr. Mucha</w:t>
      </w:r>
      <w:r w:rsidR="00F77F55">
        <w:rPr>
          <w:rFonts w:asciiTheme="minorHAnsi" w:hAnsiTheme="minorHAnsi"/>
          <w:szCs w:val="24"/>
          <w:lang w:val="cs-CZ"/>
        </w:rPr>
        <w:t>)</w:t>
      </w:r>
      <w:r w:rsidR="00887BBD" w:rsidRPr="00730090">
        <w:rPr>
          <w:rFonts w:asciiTheme="minorHAnsi" w:hAnsiTheme="minorHAnsi"/>
          <w:szCs w:val="24"/>
          <w:lang w:val="cs-CZ"/>
        </w:rPr>
        <w:t>.</w:t>
      </w:r>
    </w:p>
    <w:p w14:paraId="078B3F59" w14:textId="1E374891" w:rsidR="00877C2C" w:rsidRPr="00FF4693" w:rsidRDefault="009F393E" w:rsidP="009347DB">
      <w:pPr>
        <w:numPr>
          <w:ilvl w:val="0"/>
          <w:numId w:val="1"/>
        </w:numPr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t xml:space="preserve">OSACH </w:t>
      </w:r>
      <w:r w:rsidR="002E68D4" w:rsidRPr="00730090">
        <w:rPr>
          <w:rFonts w:asciiTheme="minorHAnsi" w:hAnsiTheme="minorHAnsi"/>
          <w:szCs w:val="24"/>
          <w:lang w:val="cs-CZ"/>
        </w:rPr>
        <w:t xml:space="preserve">se </w:t>
      </w:r>
      <w:r w:rsidRPr="00730090">
        <w:rPr>
          <w:rFonts w:asciiTheme="minorHAnsi" w:hAnsiTheme="minorHAnsi"/>
          <w:szCs w:val="24"/>
          <w:lang w:val="cs-CZ"/>
        </w:rPr>
        <w:t xml:space="preserve">bude podílet na organizaci </w:t>
      </w:r>
      <w:r w:rsidR="002E68D4" w:rsidRPr="00730090">
        <w:rPr>
          <w:rFonts w:asciiTheme="minorHAnsi" w:hAnsiTheme="minorHAnsi"/>
          <w:szCs w:val="24"/>
          <w:lang w:val="cs-CZ"/>
        </w:rPr>
        <w:t xml:space="preserve">soutěže </w:t>
      </w:r>
      <w:r w:rsidR="00877C2C" w:rsidRPr="00730090">
        <w:rPr>
          <w:rFonts w:asciiTheme="minorHAnsi" w:hAnsiTheme="minorHAnsi"/>
          <w:szCs w:val="24"/>
          <w:lang w:val="cs-CZ"/>
        </w:rPr>
        <w:t>studentů analytické chemie O cenu Karla Štulíka 20</w:t>
      </w:r>
      <w:r w:rsidR="00900C77" w:rsidRPr="00730090">
        <w:rPr>
          <w:rFonts w:asciiTheme="minorHAnsi" w:hAnsiTheme="minorHAnsi"/>
          <w:szCs w:val="24"/>
          <w:lang w:val="cs-CZ"/>
        </w:rPr>
        <w:t>2</w:t>
      </w:r>
      <w:r w:rsidR="00DB2BC4">
        <w:rPr>
          <w:rFonts w:asciiTheme="minorHAnsi" w:hAnsiTheme="minorHAnsi"/>
          <w:szCs w:val="24"/>
          <w:lang w:val="cs-CZ"/>
        </w:rPr>
        <w:t>4</w:t>
      </w:r>
      <w:r w:rsidRPr="00730090">
        <w:rPr>
          <w:rFonts w:asciiTheme="minorHAnsi" w:hAnsiTheme="minorHAnsi"/>
          <w:szCs w:val="24"/>
          <w:lang w:val="cs-CZ"/>
        </w:rPr>
        <w:t>, která</w:t>
      </w:r>
      <w:r w:rsidR="00877C2C" w:rsidRPr="00730090">
        <w:rPr>
          <w:rFonts w:asciiTheme="minorHAnsi" w:hAnsiTheme="minorHAnsi"/>
          <w:szCs w:val="24"/>
          <w:lang w:val="cs-CZ"/>
        </w:rPr>
        <w:t xml:space="preserve"> </w:t>
      </w:r>
      <w:r w:rsidR="00F27F71" w:rsidRPr="00730090">
        <w:rPr>
          <w:rFonts w:asciiTheme="minorHAnsi" w:hAnsiTheme="minorHAnsi"/>
          <w:szCs w:val="24"/>
          <w:lang w:val="cs-CZ"/>
        </w:rPr>
        <w:t xml:space="preserve">se bude konat </w:t>
      </w:r>
      <w:r w:rsidR="002E2F9F" w:rsidRPr="00730090">
        <w:rPr>
          <w:rFonts w:asciiTheme="minorHAnsi" w:hAnsiTheme="minorHAnsi" w:cstheme="minorHAnsi"/>
          <w:szCs w:val="24"/>
          <w:lang w:val="cs-CZ"/>
        </w:rPr>
        <w:t>31. 1</w:t>
      </w:r>
      <w:r w:rsidR="000B4901" w:rsidRPr="00730090">
        <w:rPr>
          <w:rFonts w:asciiTheme="minorHAnsi" w:hAnsiTheme="minorHAnsi" w:cstheme="minorHAnsi"/>
          <w:szCs w:val="24"/>
          <w:lang w:val="cs-CZ"/>
        </w:rPr>
        <w:t xml:space="preserve">. </w:t>
      </w:r>
      <w:r w:rsidR="002E2F9F" w:rsidRPr="00730090">
        <w:rPr>
          <w:rFonts w:asciiTheme="minorHAnsi" w:hAnsiTheme="minorHAnsi" w:cstheme="minorHAnsi"/>
          <w:szCs w:val="24"/>
          <w:lang w:val="cs-CZ"/>
        </w:rPr>
        <w:t>-</w:t>
      </w:r>
      <w:r w:rsidR="000B4901" w:rsidRPr="00730090">
        <w:rPr>
          <w:rFonts w:asciiTheme="minorHAnsi" w:hAnsiTheme="minorHAnsi" w:cstheme="minorHAnsi"/>
          <w:szCs w:val="24"/>
          <w:lang w:val="cs-CZ"/>
        </w:rPr>
        <w:t xml:space="preserve"> </w:t>
      </w:r>
      <w:r w:rsidR="002E2F9F" w:rsidRPr="00730090">
        <w:rPr>
          <w:rFonts w:asciiTheme="minorHAnsi" w:hAnsiTheme="minorHAnsi" w:cstheme="minorHAnsi"/>
          <w:szCs w:val="24"/>
          <w:lang w:val="cs-CZ"/>
        </w:rPr>
        <w:t>1</w:t>
      </w:r>
      <w:r w:rsidR="000B4901" w:rsidRPr="00730090">
        <w:rPr>
          <w:rFonts w:asciiTheme="minorHAnsi" w:hAnsiTheme="minorHAnsi" w:cstheme="minorHAnsi"/>
          <w:szCs w:val="24"/>
          <w:lang w:val="cs-CZ"/>
        </w:rPr>
        <w:t xml:space="preserve">. </w:t>
      </w:r>
      <w:r w:rsidR="002E2F9F" w:rsidRPr="00730090">
        <w:rPr>
          <w:rFonts w:asciiTheme="minorHAnsi" w:hAnsiTheme="minorHAnsi" w:cstheme="minorHAnsi"/>
          <w:szCs w:val="24"/>
          <w:lang w:val="cs-CZ"/>
        </w:rPr>
        <w:t xml:space="preserve">2. </w:t>
      </w:r>
      <w:r w:rsidR="000B4901" w:rsidRPr="00730090">
        <w:rPr>
          <w:rFonts w:asciiTheme="minorHAnsi" w:hAnsiTheme="minorHAnsi" w:cstheme="minorHAnsi"/>
          <w:szCs w:val="24"/>
          <w:lang w:val="cs-CZ"/>
        </w:rPr>
        <w:t>202</w:t>
      </w:r>
      <w:r w:rsidR="00A55E38" w:rsidRPr="00730090">
        <w:rPr>
          <w:rFonts w:asciiTheme="minorHAnsi" w:hAnsiTheme="minorHAnsi" w:cstheme="minorHAnsi"/>
          <w:szCs w:val="24"/>
          <w:lang w:val="cs-CZ"/>
        </w:rPr>
        <w:t>4</w:t>
      </w:r>
      <w:r w:rsidR="000B4901" w:rsidRPr="00730090">
        <w:rPr>
          <w:rFonts w:asciiTheme="minorHAnsi" w:hAnsiTheme="minorHAnsi" w:cstheme="minorHAnsi"/>
          <w:szCs w:val="24"/>
          <w:lang w:val="cs-CZ"/>
        </w:rPr>
        <w:t xml:space="preserve"> na Katedře </w:t>
      </w:r>
      <w:r w:rsidR="002E2F9F" w:rsidRPr="00730090">
        <w:rPr>
          <w:rFonts w:asciiTheme="minorHAnsi" w:hAnsiTheme="minorHAnsi" w:cstheme="minorHAnsi"/>
          <w:szCs w:val="24"/>
          <w:lang w:val="cs-CZ"/>
        </w:rPr>
        <w:t xml:space="preserve">analytické </w:t>
      </w:r>
      <w:r w:rsidR="000B4901" w:rsidRPr="00730090">
        <w:rPr>
          <w:rFonts w:asciiTheme="minorHAnsi" w:hAnsiTheme="minorHAnsi" w:cstheme="minorHAnsi"/>
          <w:szCs w:val="24"/>
          <w:lang w:val="cs-CZ"/>
        </w:rPr>
        <w:t>ch</w:t>
      </w:r>
      <w:r w:rsidR="000B4901" w:rsidRPr="00FF4693">
        <w:rPr>
          <w:rFonts w:asciiTheme="minorHAnsi" w:hAnsiTheme="minorHAnsi" w:cstheme="minorHAnsi"/>
          <w:szCs w:val="24"/>
          <w:lang w:val="cs-CZ"/>
        </w:rPr>
        <w:t xml:space="preserve">emie Přírodovědecké fakulty </w:t>
      </w:r>
      <w:r w:rsidR="002E2F9F" w:rsidRPr="00FF4693">
        <w:rPr>
          <w:rFonts w:asciiTheme="minorHAnsi" w:hAnsiTheme="minorHAnsi" w:cstheme="minorHAnsi"/>
          <w:szCs w:val="24"/>
          <w:lang w:val="cs-CZ"/>
        </w:rPr>
        <w:t>UK, Praha</w:t>
      </w:r>
      <w:r w:rsidR="000B4901" w:rsidRPr="00FF4693">
        <w:rPr>
          <w:rFonts w:asciiTheme="minorHAnsi" w:hAnsiTheme="minorHAnsi" w:cstheme="minorHAnsi"/>
          <w:szCs w:val="24"/>
          <w:lang w:val="cs-CZ"/>
        </w:rPr>
        <w:t xml:space="preserve">. </w:t>
      </w:r>
      <w:r w:rsidR="00326A0D" w:rsidRPr="00FF4693">
        <w:rPr>
          <w:rFonts w:asciiTheme="minorHAnsi" w:hAnsiTheme="minorHAnsi"/>
          <w:szCs w:val="24"/>
          <w:lang w:val="cs-CZ"/>
        </w:rPr>
        <w:t xml:space="preserve">(prof. </w:t>
      </w:r>
      <w:r w:rsidR="000725FC" w:rsidRPr="00FF4693">
        <w:rPr>
          <w:rFonts w:asciiTheme="minorHAnsi" w:hAnsiTheme="minorHAnsi"/>
          <w:szCs w:val="24"/>
          <w:lang w:val="cs-CZ"/>
        </w:rPr>
        <w:t xml:space="preserve">Barek, </w:t>
      </w:r>
      <w:r w:rsidR="001F182C" w:rsidRPr="00FF4693">
        <w:rPr>
          <w:rFonts w:asciiTheme="minorHAnsi" w:hAnsiTheme="minorHAnsi"/>
          <w:szCs w:val="24"/>
          <w:lang w:val="cs-CZ"/>
        </w:rPr>
        <w:t>prof</w:t>
      </w:r>
      <w:r w:rsidR="000725FC" w:rsidRPr="00FF4693">
        <w:rPr>
          <w:rFonts w:asciiTheme="minorHAnsi" w:hAnsiTheme="minorHAnsi"/>
          <w:szCs w:val="24"/>
          <w:lang w:val="cs-CZ"/>
        </w:rPr>
        <w:t>. Vyskočil</w:t>
      </w:r>
      <w:r w:rsidR="00326A0D" w:rsidRPr="00FF4693">
        <w:rPr>
          <w:rFonts w:asciiTheme="minorHAnsi" w:hAnsiTheme="minorHAnsi"/>
          <w:szCs w:val="24"/>
          <w:lang w:val="cs-CZ"/>
        </w:rPr>
        <w:t>)</w:t>
      </w:r>
      <w:r w:rsidR="00877C2C" w:rsidRPr="00FF4693">
        <w:rPr>
          <w:rFonts w:asciiTheme="minorHAnsi" w:hAnsiTheme="minorHAnsi"/>
          <w:szCs w:val="24"/>
          <w:lang w:val="cs-CZ"/>
        </w:rPr>
        <w:t>.</w:t>
      </w:r>
    </w:p>
    <w:p w14:paraId="49E7ADFA" w14:textId="04C9099A" w:rsidR="00FF4693" w:rsidRPr="00FF4693" w:rsidRDefault="00FF4693" w:rsidP="009347DB">
      <w:pPr>
        <w:numPr>
          <w:ilvl w:val="0"/>
          <w:numId w:val="1"/>
        </w:numPr>
        <w:rPr>
          <w:rFonts w:asciiTheme="minorHAnsi" w:hAnsiTheme="minorHAnsi"/>
          <w:szCs w:val="24"/>
          <w:lang w:val="cs-CZ"/>
        </w:rPr>
      </w:pPr>
      <w:r w:rsidRPr="00FF4693">
        <w:rPr>
          <w:rFonts w:asciiTheme="minorHAnsi" w:hAnsiTheme="minorHAnsi"/>
          <w:szCs w:val="24"/>
          <w:lang w:val="cs-CZ"/>
        </w:rPr>
        <w:t>K přednesení Heyrovský-</w:t>
      </w:r>
      <w:proofErr w:type="spellStart"/>
      <w:r w:rsidRPr="00FF4693">
        <w:rPr>
          <w:rFonts w:asciiTheme="minorHAnsi" w:hAnsiTheme="minorHAnsi"/>
          <w:szCs w:val="24"/>
          <w:lang w:val="cs-CZ"/>
        </w:rPr>
        <w:t>Ilkovič</w:t>
      </w:r>
      <w:proofErr w:type="spellEnd"/>
      <w:r w:rsidRPr="00FF4693">
        <w:rPr>
          <w:rFonts w:asciiTheme="minorHAnsi" w:hAnsiTheme="minorHAnsi"/>
          <w:szCs w:val="24"/>
          <w:lang w:val="cs-CZ"/>
        </w:rPr>
        <w:t>-</w:t>
      </w:r>
      <w:proofErr w:type="spellStart"/>
      <w:r w:rsidRPr="00FF4693">
        <w:rPr>
          <w:rFonts w:asciiTheme="minorHAnsi" w:hAnsiTheme="minorHAnsi"/>
          <w:szCs w:val="24"/>
          <w:lang w:val="cs-CZ"/>
        </w:rPr>
        <w:t>Nernst</w:t>
      </w:r>
      <w:proofErr w:type="spellEnd"/>
      <w:r w:rsidRPr="00FF4693">
        <w:rPr>
          <w:rFonts w:asciiTheme="minorHAnsi" w:hAnsiTheme="minorHAnsi"/>
          <w:szCs w:val="24"/>
          <w:lang w:val="cs-CZ"/>
        </w:rPr>
        <w:t xml:space="preserve"> přednášky byl německou stranou pozván prof. </w:t>
      </w:r>
      <w:proofErr w:type="spellStart"/>
      <w:r w:rsidRPr="00FF4693">
        <w:rPr>
          <w:rFonts w:asciiTheme="minorHAnsi" w:hAnsiTheme="minorHAnsi"/>
          <w:szCs w:val="24"/>
          <w:lang w:val="cs-CZ"/>
        </w:rPr>
        <w:t>Híveš</w:t>
      </w:r>
      <w:proofErr w:type="spellEnd"/>
      <w:r w:rsidRPr="00FF4693">
        <w:rPr>
          <w:rFonts w:asciiTheme="minorHAnsi" w:hAnsiTheme="minorHAnsi"/>
          <w:szCs w:val="24"/>
          <w:lang w:val="cs-CZ"/>
        </w:rPr>
        <w:t xml:space="preserve"> (STU, Bratislava). Pokud dojde k zásadní změně koncepce těchto přednášek, bude potřeba předložit Předsednictvu k projednání a odsouhlasení novou smlouvu.</w:t>
      </w:r>
    </w:p>
    <w:p w14:paraId="030FABC6" w14:textId="5AF509E9" w:rsidR="006C6FA3" w:rsidRPr="003F4431" w:rsidRDefault="00AE2F2C" w:rsidP="003F4431">
      <w:pPr>
        <w:numPr>
          <w:ilvl w:val="0"/>
          <w:numId w:val="1"/>
        </w:numPr>
        <w:ind w:left="397" w:hanging="397"/>
        <w:rPr>
          <w:rFonts w:asciiTheme="minorHAnsi" w:hAnsiTheme="minorHAnsi"/>
          <w:szCs w:val="24"/>
          <w:lang w:val="cs-CZ"/>
        </w:rPr>
      </w:pPr>
      <w:r w:rsidRPr="00456052">
        <w:rPr>
          <w:rFonts w:asciiTheme="minorHAnsi" w:hAnsiTheme="minorHAnsi"/>
          <w:szCs w:val="24"/>
          <w:lang w:val="cs-CZ"/>
        </w:rPr>
        <w:t xml:space="preserve"> </w:t>
      </w:r>
      <w:r w:rsidR="003F4431" w:rsidRPr="003F4431">
        <w:rPr>
          <w:rFonts w:asciiTheme="minorHAnsi" w:hAnsiTheme="minorHAnsi"/>
          <w:szCs w:val="24"/>
          <w:lang w:val="cs-CZ"/>
        </w:rPr>
        <w:t>OSACH se bude podílet na přípravě 76. Sjezdu chemiků, který se bude konat v Ostravě, 26.-29. 8. 2024.</w:t>
      </w:r>
    </w:p>
    <w:p w14:paraId="1293F96D" w14:textId="3FE8247C" w:rsidR="00F962F5" w:rsidRPr="003F4431" w:rsidRDefault="00F962F5" w:rsidP="00B358C9">
      <w:pPr>
        <w:numPr>
          <w:ilvl w:val="0"/>
          <w:numId w:val="1"/>
        </w:numPr>
        <w:tabs>
          <w:tab w:val="left" w:pos="426"/>
        </w:tabs>
        <w:ind w:left="397" w:hanging="397"/>
        <w:rPr>
          <w:rFonts w:asciiTheme="minorHAnsi" w:hAnsiTheme="minorHAnsi"/>
          <w:strike/>
          <w:szCs w:val="24"/>
          <w:lang w:val="cs-CZ"/>
        </w:rPr>
      </w:pPr>
      <w:r w:rsidRPr="003F4431">
        <w:rPr>
          <w:rFonts w:asciiTheme="minorHAnsi" w:hAnsiTheme="minorHAnsi"/>
          <w:szCs w:val="24"/>
          <w:lang w:val="cs-CZ"/>
        </w:rPr>
        <w:t>Seminář firmy Metrohm, kde budou vyhlášeny výsledky soutěže o Cenu firmy Metrohm 202</w:t>
      </w:r>
      <w:r w:rsidR="00D90EA9" w:rsidRPr="003F4431">
        <w:rPr>
          <w:rFonts w:asciiTheme="minorHAnsi" w:hAnsiTheme="minorHAnsi"/>
          <w:szCs w:val="24"/>
          <w:lang w:val="cs-CZ"/>
        </w:rPr>
        <w:t>4</w:t>
      </w:r>
      <w:r w:rsidRPr="003F4431">
        <w:rPr>
          <w:rFonts w:asciiTheme="minorHAnsi" w:hAnsiTheme="minorHAnsi"/>
          <w:szCs w:val="24"/>
          <w:lang w:val="cs-CZ"/>
        </w:rPr>
        <w:t xml:space="preserve">, proběhne </w:t>
      </w:r>
      <w:r w:rsidR="00A55E38" w:rsidRPr="003F4431">
        <w:rPr>
          <w:rFonts w:asciiTheme="minorHAnsi" w:hAnsiTheme="minorHAnsi"/>
          <w:szCs w:val="24"/>
          <w:lang w:val="cs-CZ"/>
        </w:rPr>
        <w:t>ve spolupráci s OS Elektrochemie</w:t>
      </w:r>
      <w:r w:rsidR="001002A1" w:rsidRPr="003F4431">
        <w:rPr>
          <w:rFonts w:asciiTheme="minorHAnsi" w:hAnsiTheme="minorHAnsi"/>
          <w:szCs w:val="24"/>
          <w:lang w:val="cs-CZ"/>
        </w:rPr>
        <w:t>,</w:t>
      </w:r>
      <w:r w:rsidR="006C6FA3" w:rsidRPr="003F4431">
        <w:rPr>
          <w:rFonts w:asciiTheme="minorHAnsi" w:hAnsiTheme="minorHAnsi"/>
          <w:szCs w:val="24"/>
          <w:lang w:val="cs-CZ"/>
        </w:rPr>
        <w:t> 7.</w:t>
      </w:r>
      <w:r w:rsidR="001002A1" w:rsidRPr="003F4431">
        <w:rPr>
          <w:rFonts w:asciiTheme="minorHAnsi" w:hAnsiTheme="minorHAnsi"/>
          <w:szCs w:val="24"/>
          <w:lang w:val="cs-CZ"/>
        </w:rPr>
        <w:t xml:space="preserve"> </w:t>
      </w:r>
      <w:r w:rsidR="00D90EA9" w:rsidRPr="003F4431">
        <w:rPr>
          <w:rFonts w:asciiTheme="minorHAnsi" w:hAnsiTheme="minorHAnsi"/>
          <w:szCs w:val="24"/>
          <w:lang w:val="cs-CZ"/>
        </w:rPr>
        <w:t>únor</w:t>
      </w:r>
      <w:r w:rsidR="00084CC9" w:rsidRPr="003F4431">
        <w:rPr>
          <w:rFonts w:asciiTheme="minorHAnsi" w:hAnsiTheme="minorHAnsi"/>
          <w:szCs w:val="24"/>
          <w:lang w:val="cs-CZ"/>
        </w:rPr>
        <w:t>a</w:t>
      </w:r>
      <w:r w:rsidR="00D90EA9" w:rsidRPr="003F4431">
        <w:rPr>
          <w:rFonts w:asciiTheme="minorHAnsi" w:hAnsiTheme="minorHAnsi"/>
          <w:szCs w:val="24"/>
          <w:lang w:val="cs-CZ"/>
        </w:rPr>
        <w:t xml:space="preserve"> </w:t>
      </w:r>
      <w:r w:rsidR="00D351A2" w:rsidRPr="003F4431">
        <w:rPr>
          <w:rFonts w:asciiTheme="minorHAnsi" w:hAnsiTheme="minorHAnsi"/>
          <w:szCs w:val="24"/>
          <w:lang w:val="cs-CZ"/>
        </w:rPr>
        <w:t>202</w:t>
      </w:r>
      <w:r w:rsidR="00D90EA9" w:rsidRPr="003F4431">
        <w:rPr>
          <w:rFonts w:asciiTheme="minorHAnsi" w:hAnsiTheme="minorHAnsi"/>
          <w:szCs w:val="24"/>
          <w:lang w:val="cs-CZ"/>
        </w:rPr>
        <w:t>4</w:t>
      </w:r>
      <w:r w:rsidR="00ED4114" w:rsidRPr="003F4431">
        <w:rPr>
          <w:rFonts w:asciiTheme="minorHAnsi" w:hAnsiTheme="minorHAnsi"/>
          <w:szCs w:val="24"/>
          <w:lang w:val="cs-CZ"/>
        </w:rPr>
        <w:t xml:space="preserve"> </w:t>
      </w:r>
      <w:r w:rsidRPr="003F4431">
        <w:rPr>
          <w:rFonts w:asciiTheme="minorHAnsi" w:hAnsiTheme="minorHAnsi"/>
          <w:szCs w:val="24"/>
          <w:lang w:val="cs-CZ"/>
        </w:rPr>
        <w:t>na PřF UK.</w:t>
      </w:r>
      <w:r w:rsidR="00ED4114" w:rsidRPr="003F4431">
        <w:rPr>
          <w:rFonts w:asciiTheme="minorHAnsi" w:hAnsiTheme="minorHAnsi"/>
          <w:szCs w:val="24"/>
          <w:lang w:val="cs-CZ"/>
        </w:rPr>
        <w:t xml:space="preserve"> </w:t>
      </w:r>
      <w:r w:rsidR="001C2A02" w:rsidRPr="003F4431">
        <w:rPr>
          <w:rFonts w:asciiTheme="minorHAnsi" w:hAnsiTheme="minorHAnsi"/>
          <w:szCs w:val="24"/>
          <w:lang w:val="cs-CZ"/>
        </w:rPr>
        <w:t>(</w:t>
      </w:r>
      <w:r w:rsidR="001002A1" w:rsidRPr="003F4431">
        <w:rPr>
          <w:rFonts w:asciiTheme="minorHAnsi" w:hAnsiTheme="minorHAnsi"/>
          <w:szCs w:val="24"/>
          <w:lang w:val="cs-CZ"/>
        </w:rPr>
        <w:t>prof</w:t>
      </w:r>
      <w:r w:rsidR="001C2A02" w:rsidRPr="003F4431">
        <w:rPr>
          <w:rFonts w:asciiTheme="minorHAnsi" w:hAnsiTheme="minorHAnsi"/>
          <w:szCs w:val="24"/>
          <w:lang w:val="cs-CZ"/>
        </w:rPr>
        <w:t xml:space="preserve">. Barek, </w:t>
      </w:r>
      <w:r w:rsidR="001002A1" w:rsidRPr="003F4431">
        <w:rPr>
          <w:rFonts w:asciiTheme="minorHAnsi" w:hAnsiTheme="minorHAnsi"/>
          <w:szCs w:val="24"/>
          <w:lang w:val="cs-CZ"/>
        </w:rPr>
        <w:t>prof</w:t>
      </w:r>
      <w:r w:rsidR="001C2A02" w:rsidRPr="003F4431">
        <w:rPr>
          <w:rFonts w:asciiTheme="minorHAnsi" w:hAnsiTheme="minorHAnsi"/>
          <w:szCs w:val="24"/>
          <w:lang w:val="cs-CZ"/>
        </w:rPr>
        <w:t xml:space="preserve">. </w:t>
      </w:r>
      <w:r w:rsidR="001002A1" w:rsidRPr="003F4431">
        <w:rPr>
          <w:rFonts w:asciiTheme="minorHAnsi" w:hAnsiTheme="minorHAnsi"/>
          <w:szCs w:val="24"/>
          <w:lang w:val="cs-CZ"/>
        </w:rPr>
        <w:t>Vyskočil).</w:t>
      </w:r>
    </w:p>
    <w:p w14:paraId="6B101931" w14:textId="66D245DA" w:rsidR="0011784F" w:rsidRPr="00730090" w:rsidRDefault="00F44427" w:rsidP="00232BC8">
      <w:pPr>
        <w:numPr>
          <w:ilvl w:val="0"/>
          <w:numId w:val="1"/>
        </w:numPr>
        <w:tabs>
          <w:tab w:val="left" w:pos="426"/>
        </w:tabs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Doc. </w:t>
      </w:r>
      <w:proofErr w:type="spellStart"/>
      <w:r>
        <w:rPr>
          <w:rFonts w:asciiTheme="minorHAnsi" w:hAnsiTheme="minorHAnsi"/>
          <w:szCs w:val="24"/>
          <w:lang w:val="cs-CZ"/>
        </w:rPr>
        <w:t>Nesměrák</w:t>
      </w:r>
      <w:proofErr w:type="spellEnd"/>
      <w:r>
        <w:rPr>
          <w:rFonts w:asciiTheme="minorHAnsi" w:hAnsiTheme="minorHAnsi"/>
          <w:szCs w:val="24"/>
          <w:lang w:val="cs-CZ"/>
        </w:rPr>
        <w:t>: Výstava o historii přenosných chemických laboratoří od března 2024 v Knihovně chemie, Přírodovědecká fakulta UK v Praze.</w:t>
      </w:r>
    </w:p>
    <w:p w14:paraId="51D47F6C" w14:textId="1F4ED821" w:rsidR="00F962F5" w:rsidRPr="00730090" w:rsidRDefault="00F962F5" w:rsidP="00F962F5">
      <w:pPr>
        <w:numPr>
          <w:ilvl w:val="0"/>
          <w:numId w:val="7"/>
        </w:numPr>
        <w:tabs>
          <w:tab w:val="clear" w:pos="720"/>
          <w:tab w:val="left" w:pos="426"/>
        </w:tabs>
        <w:ind w:left="397" w:hanging="397"/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t xml:space="preserve">Členové OSACH </w:t>
      </w:r>
      <w:r w:rsidR="006C6FA3">
        <w:rPr>
          <w:rFonts w:asciiTheme="minorHAnsi" w:hAnsiTheme="minorHAnsi"/>
          <w:szCs w:val="24"/>
          <w:lang w:val="cs-CZ"/>
        </w:rPr>
        <w:t>(</w:t>
      </w:r>
      <w:r w:rsidR="001002A1">
        <w:rPr>
          <w:rFonts w:asciiTheme="minorHAnsi" w:hAnsiTheme="minorHAnsi"/>
          <w:szCs w:val="24"/>
          <w:lang w:val="cs-CZ"/>
        </w:rPr>
        <w:t>prof. Navrátil, doc. Fojta, doc. Schwarzová</w:t>
      </w:r>
      <w:r w:rsidR="006C6FA3">
        <w:rPr>
          <w:rFonts w:asciiTheme="minorHAnsi" w:hAnsiTheme="minorHAnsi"/>
          <w:szCs w:val="24"/>
          <w:lang w:val="cs-CZ"/>
        </w:rPr>
        <w:t>)</w:t>
      </w:r>
      <w:r w:rsidR="001002A1">
        <w:rPr>
          <w:rFonts w:asciiTheme="minorHAnsi" w:hAnsiTheme="minorHAnsi"/>
          <w:szCs w:val="24"/>
          <w:lang w:val="cs-CZ"/>
        </w:rPr>
        <w:t xml:space="preserve"> </w:t>
      </w:r>
      <w:r w:rsidRPr="00730090">
        <w:rPr>
          <w:rFonts w:asciiTheme="minorHAnsi" w:hAnsiTheme="minorHAnsi"/>
          <w:szCs w:val="24"/>
          <w:lang w:val="cs-CZ"/>
        </w:rPr>
        <w:t xml:space="preserve">se budou podílet na přípravě mezinárodní konference </w:t>
      </w:r>
      <w:r w:rsidR="00C420B1">
        <w:rPr>
          <w:rFonts w:asciiTheme="minorHAnsi" w:hAnsiTheme="minorHAnsi"/>
          <w:szCs w:val="24"/>
          <w:lang w:val="cs-CZ"/>
        </w:rPr>
        <w:t xml:space="preserve">43. </w:t>
      </w:r>
      <w:r w:rsidRPr="00730090">
        <w:rPr>
          <w:rFonts w:asciiTheme="minorHAnsi" w:hAnsiTheme="minorHAnsi"/>
          <w:szCs w:val="24"/>
          <w:lang w:val="cs-CZ"/>
        </w:rPr>
        <w:t xml:space="preserve">Moderní </w:t>
      </w:r>
      <w:r w:rsidR="001002A1">
        <w:rPr>
          <w:rFonts w:asciiTheme="minorHAnsi" w:hAnsiTheme="minorHAnsi"/>
          <w:szCs w:val="24"/>
          <w:lang w:val="cs-CZ"/>
        </w:rPr>
        <w:t>e</w:t>
      </w:r>
      <w:r w:rsidRPr="00730090">
        <w:rPr>
          <w:rFonts w:asciiTheme="minorHAnsi" w:hAnsiTheme="minorHAnsi"/>
          <w:szCs w:val="24"/>
          <w:lang w:val="cs-CZ"/>
        </w:rPr>
        <w:t xml:space="preserve">lektrochemické metody, která se bude konat </w:t>
      </w:r>
      <w:r w:rsidR="00D351A2" w:rsidRPr="00730090">
        <w:rPr>
          <w:rFonts w:asciiTheme="minorHAnsi" w:hAnsiTheme="minorHAnsi"/>
          <w:szCs w:val="24"/>
          <w:lang w:val="cs-CZ"/>
        </w:rPr>
        <w:t>2</w:t>
      </w:r>
      <w:r w:rsidR="0011784F" w:rsidRPr="00730090">
        <w:rPr>
          <w:rFonts w:asciiTheme="minorHAnsi" w:hAnsiTheme="minorHAnsi"/>
          <w:szCs w:val="24"/>
          <w:lang w:val="cs-CZ"/>
        </w:rPr>
        <w:t>0</w:t>
      </w:r>
      <w:r w:rsidR="00D351A2" w:rsidRPr="00730090">
        <w:rPr>
          <w:rFonts w:asciiTheme="minorHAnsi" w:hAnsiTheme="minorHAnsi"/>
          <w:szCs w:val="24"/>
          <w:lang w:val="cs-CZ"/>
        </w:rPr>
        <w:t>.-2</w:t>
      </w:r>
      <w:r w:rsidR="0011784F" w:rsidRPr="00730090">
        <w:rPr>
          <w:rFonts w:asciiTheme="minorHAnsi" w:hAnsiTheme="minorHAnsi"/>
          <w:szCs w:val="24"/>
          <w:lang w:val="cs-CZ"/>
        </w:rPr>
        <w:t>4</w:t>
      </w:r>
      <w:r w:rsidR="00D351A2" w:rsidRPr="00730090">
        <w:rPr>
          <w:rFonts w:asciiTheme="minorHAnsi" w:hAnsiTheme="minorHAnsi"/>
          <w:szCs w:val="24"/>
          <w:lang w:val="cs-CZ"/>
        </w:rPr>
        <w:t xml:space="preserve">. 5. </w:t>
      </w:r>
      <w:r w:rsidRPr="00730090">
        <w:rPr>
          <w:rFonts w:asciiTheme="minorHAnsi" w:hAnsiTheme="minorHAnsi"/>
          <w:szCs w:val="24"/>
          <w:lang w:val="cs-CZ"/>
        </w:rPr>
        <w:t>202</w:t>
      </w:r>
      <w:r w:rsidR="0011784F" w:rsidRPr="00730090">
        <w:rPr>
          <w:rFonts w:asciiTheme="minorHAnsi" w:hAnsiTheme="minorHAnsi"/>
          <w:szCs w:val="24"/>
          <w:lang w:val="cs-CZ"/>
        </w:rPr>
        <w:t>4</w:t>
      </w:r>
      <w:r w:rsidRPr="00730090">
        <w:rPr>
          <w:rFonts w:asciiTheme="minorHAnsi" w:hAnsiTheme="minorHAnsi"/>
          <w:szCs w:val="24"/>
          <w:lang w:val="cs-CZ"/>
        </w:rPr>
        <w:t>.</w:t>
      </w:r>
      <w:r w:rsidR="00954F1B" w:rsidRPr="00730090">
        <w:rPr>
          <w:rFonts w:asciiTheme="minorHAnsi" w:hAnsiTheme="minorHAnsi"/>
          <w:szCs w:val="24"/>
          <w:lang w:val="cs-CZ"/>
        </w:rPr>
        <w:t xml:space="preserve"> Sborník bude zaslán k indexaci ve WOS.</w:t>
      </w:r>
    </w:p>
    <w:p w14:paraId="60292E3F" w14:textId="72C3B98B" w:rsidR="00F962F5" w:rsidRPr="006572F0" w:rsidRDefault="00F962F5" w:rsidP="00F962F5">
      <w:pPr>
        <w:numPr>
          <w:ilvl w:val="0"/>
          <w:numId w:val="1"/>
        </w:numPr>
        <w:tabs>
          <w:tab w:val="left" w:pos="426"/>
        </w:tabs>
        <w:ind w:left="397" w:hanging="397"/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t xml:space="preserve">Heyrovského </w:t>
      </w:r>
      <w:r w:rsidRPr="006572F0">
        <w:rPr>
          <w:rFonts w:asciiTheme="minorHAnsi" w:hAnsiTheme="minorHAnsi"/>
          <w:szCs w:val="24"/>
          <w:lang w:val="cs-CZ"/>
        </w:rPr>
        <w:t xml:space="preserve">přednáška </w:t>
      </w:r>
      <w:r w:rsidR="00F822D7" w:rsidRPr="006572F0">
        <w:rPr>
          <w:rFonts w:asciiTheme="minorHAnsi" w:hAnsiTheme="minorHAnsi"/>
          <w:szCs w:val="24"/>
          <w:lang w:val="cs-CZ"/>
        </w:rPr>
        <w:t>202</w:t>
      </w:r>
      <w:r w:rsidR="0011784F" w:rsidRPr="006572F0">
        <w:rPr>
          <w:rFonts w:asciiTheme="minorHAnsi" w:hAnsiTheme="minorHAnsi"/>
          <w:szCs w:val="24"/>
          <w:lang w:val="cs-CZ"/>
        </w:rPr>
        <w:t>4</w:t>
      </w:r>
      <w:r w:rsidRPr="006572F0">
        <w:rPr>
          <w:rFonts w:asciiTheme="minorHAnsi" w:hAnsiTheme="minorHAnsi"/>
          <w:szCs w:val="24"/>
          <w:lang w:val="cs-CZ"/>
        </w:rPr>
        <w:t xml:space="preserve"> proběhne v prosinci 202</w:t>
      </w:r>
      <w:r w:rsidR="0011784F" w:rsidRPr="006572F0">
        <w:rPr>
          <w:rFonts w:asciiTheme="minorHAnsi" w:hAnsiTheme="minorHAnsi"/>
          <w:szCs w:val="24"/>
          <w:lang w:val="cs-CZ"/>
        </w:rPr>
        <w:t>4</w:t>
      </w:r>
      <w:r w:rsidRPr="006572F0">
        <w:rPr>
          <w:rFonts w:asciiTheme="minorHAnsi" w:hAnsiTheme="minorHAnsi"/>
          <w:szCs w:val="24"/>
          <w:lang w:val="cs-CZ"/>
        </w:rPr>
        <w:t>.</w:t>
      </w:r>
    </w:p>
    <w:p w14:paraId="26E002D3" w14:textId="348274F4" w:rsidR="00F962F5" w:rsidRPr="006572F0" w:rsidRDefault="005D3B77" w:rsidP="00F962F5">
      <w:pPr>
        <w:pStyle w:val="Odstavecseseznamem"/>
        <w:numPr>
          <w:ilvl w:val="0"/>
          <w:numId w:val="1"/>
        </w:numPr>
        <w:ind w:left="397" w:hanging="397"/>
        <w:rPr>
          <w:rFonts w:asciiTheme="minorHAnsi" w:hAnsiTheme="minorHAnsi"/>
          <w:szCs w:val="24"/>
          <w:lang w:val="cs-CZ"/>
        </w:rPr>
      </w:pPr>
      <w:r w:rsidRPr="006572F0">
        <w:rPr>
          <w:rFonts w:asciiTheme="minorHAnsi" w:hAnsiTheme="minorHAnsi"/>
          <w:szCs w:val="24"/>
          <w:lang w:val="cs-CZ"/>
        </w:rPr>
        <w:t xml:space="preserve">Členové OSACH </w:t>
      </w:r>
      <w:r w:rsidR="003731C6" w:rsidRPr="006572F0">
        <w:rPr>
          <w:rFonts w:asciiTheme="minorHAnsi" w:hAnsiTheme="minorHAnsi"/>
          <w:szCs w:val="24"/>
          <w:lang w:val="cs-CZ"/>
        </w:rPr>
        <w:t xml:space="preserve">(Fojta, Schwarzová, Navrátil) </w:t>
      </w:r>
      <w:r w:rsidRPr="006572F0">
        <w:rPr>
          <w:rFonts w:asciiTheme="minorHAnsi" w:hAnsiTheme="minorHAnsi"/>
          <w:szCs w:val="24"/>
          <w:lang w:val="cs-CZ"/>
        </w:rPr>
        <w:t>b</w:t>
      </w:r>
      <w:r w:rsidR="00F962F5" w:rsidRPr="006572F0">
        <w:rPr>
          <w:rFonts w:asciiTheme="minorHAnsi" w:hAnsiTheme="minorHAnsi"/>
          <w:szCs w:val="24"/>
          <w:lang w:val="cs-CZ"/>
        </w:rPr>
        <w:t>udou organizov</w:t>
      </w:r>
      <w:r w:rsidRPr="006572F0">
        <w:rPr>
          <w:rFonts w:asciiTheme="minorHAnsi" w:hAnsiTheme="minorHAnsi"/>
          <w:szCs w:val="24"/>
          <w:lang w:val="cs-CZ"/>
        </w:rPr>
        <w:t>at</w:t>
      </w:r>
      <w:r w:rsidR="00F962F5" w:rsidRPr="006572F0">
        <w:rPr>
          <w:rFonts w:asciiTheme="minorHAnsi" w:hAnsiTheme="minorHAnsi"/>
          <w:szCs w:val="24"/>
          <w:lang w:val="cs-CZ"/>
        </w:rPr>
        <w:t xml:space="preserve"> neformální semináře o</w:t>
      </w:r>
      <w:r w:rsidR="003731C6" w:rsidRPr="006572F0">
        <w:rPr>
          <w:rFonts w:asciiTheme="minorHAnsi" w:hAnsiTheme="minorHAnsi"/>
          <w:szCs w:val="24"/>
          <w:lang w:val="cs-CZ"/>
        </w:rPr>
        <w:t> </w:t>
      </w:r>
      <w:r w:rsidR="00F962F5" w:rsidRPr="006572F0">
        <w:rPr>
          <w:rFonts w:asciiTheme="minorHAnsi" w:hAnsiTheme="minorHAnsi"/>
          <w:szCs w:val="24"/>
          <w:lang w:val="cs-CZ"/>
        </w:rPr>
        <w:t>vybraných kapitolách z</w:t>
      </w:r>
      <w:r w:rsidR="00954F1B" w:rsidRPr="006572F0">
        <w:rPr>
          <w:rFonts w:asciiTheme="minorHAnsi" w:hAnsiTheme="minorHAnsi"/>
          <w:szCs w:val="24"/>
          <w:lang w:val="cs-CZ"/>
        </w:rPr>
        <w:t> </w:t>
      </w:r>
      <w:r w:rsidR="00F962F5" w:rsidRPr="006572F0">
        <w:rPr>
          <w:rFonts w:asciiTheme="minorHAnsi" w:hAnsiTheme="minorHAnsi"/>
          <w:szCs w:val="24"/>
          <w:lang w:val="cs-CZ"/>
        </w:rPr>
        <w:t>(bio)elektroanalytické chemie z řady Potlach.</w:t>
      </w:r>
    </w:p>
    <w:p w14:paraId="1B5A2AD4" w14:textId="4E371DC4" w:rsidR="00F962F5" w:rsidRPr="006572F0" w:rsidRDefault="00F962F5" w:rsidP="00F962F5">
      <w:pPr>
        <w:pStyle w:val="Odstavecseseznamem"/>
        <w:numPr>
          <w:ilvl w:val="0"/>
          <w:numId w:val="10"/>
        </w:numPr>
        <w:tabs>
          <w:tab w:val="center" w:pos="6663"/>
        </w:tabs>
        <w:ind w:left="397" w:hanging="397"/>
        <w:jc w:val="both"/>
        <w:rPr>
          <w:rFonts w:asciiTheme="minorHAnsi" w:hAnsiTheme="minorHAnsi"/>
          <w:szCs w:val="24"/>
          <w:lang w:val="cs-CZ"/>
        </w:rPr>
      </w:pPr>
      <w:r w:rsidRPr="006572F0">
        <w:rPr>
          <w:rFonts w:asciiTheme="minorHAnsi" w:hAnsiTheme="minorHAnsi" w:cstheme="minorHAnsi"/>
          <w:szCs w:val="24"/>
          <w:lang w:val="cs-CZ"/>
        </w:rPr>
        <w:t>Uspořádání séri</w:t>
      </w:r>
      <w:r w:rsidR="00535C24" w:rsidRPr="006572F0">
        <w:rPr>
          <w:rFonts w:asciiTheme="minorHAnsi" w:hAnsiTheme="minorHAnsi" w:cstheme="minorHAnsi"/>
          <w:szCs w:val="24"/>
          <w:lang w:val="cs-CZ"/>
        </w:rPr>
        <w:t>í</w:t>
      </w:r>
      <w:r w:rsidRPr="006572F0">
        <w:rPr>
          <w:rFonts w:asciiTheme="minorHAnsi" w:hAnsiTheme="minorHAnsi" w:cstheme="minorHAnsi"/>
          <w:szCs w:val="24"/>
          <w:lang w:val="cs-CZ"/>
        </w:rPr>
        <w:t xml:space="preserve"> odborných přednášek na jednotlivých univerzitách </w:t>
      </w:r>
      <w:r w:rsidR="00F457AD" w:rsidRPr="006572F0">
        <w:rPr>
          <w:rFonts w:asciiTheme="minorHAnsi" w:hAnsiTheme="minorHAnsi" w:cstheme="minorHAnsi"/>
          <w:szCs w:val="24"/>
          <w:lang w:val="cs-CZ"/>
        </w:rPr>
        <w:t xml:space="preserve">(PřF UK, </w:t>
      </w:r>
      <w:r w:rsidR="00F457AD" w:rsidRPr="006572F0">
        <w:rPr>
          <w:rFonts w:asciiTheme="minorHAnsi" w:hAnsiTheme="minorHAnsi"/>
          <w:szCs w:val="24"/>
          <w:lang w:val="cs-CZ"/>
        </w:rPr>
        <w:t xml:space="preserve">VŠCHT Praha, </w:t>
      </w:r>
      <w:r w:rsidR="00F457AD" w:rsidRPr="006572F0">
        <w:rPr>
          <w:rFonts w:asciiTheme="minorHAnsi" w:hAnsiTheme="minorHAnsi" w:cstheme="minorHAnsi"/>
          <w:szCs w:val="24"/>
          <w:lang w:val="cs-CZ"/>
        </w:rPr>
        <w:t xml:space="preserve">MUNI, </w:t>
      </w:r>
      <w:r w:rsidRPr="006572F0">
        <w:rPr>
          <w:rFonts w:asciiTheme="minorHAnsi" w:hAnsiTheme="minorHAnsi" w:cstheme="minorHAnsi"/>
          <w:szCs w:val="24"/>
          <w:lang w:val="cs-CZ"/>
        </w:rPr>
        <w:t xml:space="preserve">UJEP, UPOL, </w:t>
      </w:r>
      <w:proofErr w:type="spellStart"/>
      <w:r w:rsidRPr="006572F0">
        <w:rPr>
          <w:rFonts w:asciiTheme="minorHAnsi" w:hAnsiTheme="minorHAnsi" w:cstheme="minorHAnsi"/>
          <w:szCs w:val="24"/>
          <w:lang w:val="cs-CZ"/>
        </w:rPr>
        <w:t>UPce</w:t>
      </w:r>
      <w:proofErr w:type="spellEnd"/>
      <w:r w:rsidRPr="006572F0">
        <w:rPr>
          <w:rFonts w:asciiTheme="minorHAnsi" w:hAnsiTheme="minorHAnsi" w:cstheme="minorHAnsi"/>
          <w:szCs w:val="24"/>
          <w:lang w:val="cs-CZ"/>
        </w:rPr>
        <w:t xml:space="preserve">, UTB), případně ve spolupráci s jinými </w:t>
      </w:r>
      <w:bookmarkStart w:id="0" w:name="_GoBack"/>
      <w:bookmarkEnd w:id="0"/>
      <w:r w:rsidRPr="006572F0">
        <w:rPr>
          <w:rFonts w:asciiTheme="minorHAnsi" w:hAnsiTheme="minorHAnsi" w:cstheme="minorHAnsi"/>
          <w:szCs w:val="24"/>
          <w:lang w:val="cs-CZ"/>
        </w:rPr>
        <w:t>OS (Toxikologie, Elektrochemie</w:t>
      </w:r>
      <w:r w:rsidR="0089440E" w:rsidRPr="006572F0">
        <w:rPr>
          <w:rFonts w:asciiTheme="minorHAnsi" w:hAnsiTheme="minorHAnsi" w:cstheme="minorHAnsi"/>
          <w:szCs w:val="24"/>
          <w:lang w:val="cs-CZ"/>
        </w:rPr>
        <w:t>, Chromatografie a elektroforéza</w:t>
      </w:r>
      <w:r w:rsidR="00084CC9" w:rsidRPr="006572F0">
        <w:rPr>
          <w:rFonts w:asciiTheme="minorHAnsi" w:hAnsiTheme="minorHAnsi" w:cstheme="minorHAnsi"/>
          <w:szCs w:val="24"/>
          <w:lang w:val="cs-CZ"/>
        </w:rPr>
        <w:t xml:space="preserve">, Didaktika </w:t>
      </w:r>
      <w:r w:rsidR="006572F0">
        <w:rPr>
          <w:rFonts w:asciiTheme="minorHAnsi" w:hAnsiTheme="minorHAnsi" w:cstheme="minorHAnsi"/>
          <w:szCs w:val="24"/>
          <w:lang w:val="cs-CZ"/>
        </w:rPr>
        <w:t>c</w:t>
      </w:r>
      <w:r w:rsidR="00084CC9" w:rsidRPr="006572F0">
        <w:rPr>
          <w:rFonts w:asciiTheme="minorHAnsi" w:hAnsiTheme="minorHAnsi" w:cstheme="minorHAnsi"/>
          <w:szCs w:val="24"/>
          <w:lang w:val="cs-CZ"/>
        </w:rPr>
        <w:t>hemie a s VSCHT</w:t>
      </w:r>
      <w:r w:rsidRPr="006572F0">
        <w:rPr>
          <w:rFonts w:asciiTheme="minorHAnsi" w:hAnsiTheme="minorHAnsi" w:cstheme="minorHAnsi"/>
          <w:szCs w:val="24"/>
          <w:lang w:val="cs-CZ"/>
        </w:rPr>
        <w:t>)</w:t>
      </w:r>
      <w:r w:rsidR="00384E58" w:rsidRPr="006572F0">
        <w:rPr>
          <w:rFonts w:asciiTheme="minorHAnsi" w:hAnsiTheme="minorHAnsi" w:cstheme="minorHAnsi"/>
          <w:szCs w:val="24"/>
          <w:lang w:val="cs-CZ"/>
        </w:rPr>
        <w:t xml:space="preserve"> a místními pobočkami ČSCH</w:t>
      </w:r>
      <w:r w:rsidR="006572F0" w:rsidRPr="006572F0">
        <w:rPr>
          <w:rFonts w:asciiTheme="minorHAnsi" w:hAnsiTheme="minorHAnsi" w:cstheme="minorHAnsi"/>
          <w:szCs w:val="24"/>
          <w:lang w:val="cs-CZ"/>
        </w:rPr>
        <w:t>.</w:t>
      </w:r>
    </w:p>
    <w:p w14:paraId="5E6B4417" w14:textId="42F5F456" w:rsidR="00887BBD" w:rsidRPr="00730090" w:rsidRDefault="00887BBD" w:rsidP="00887BBD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lastRenderedPageBreak/>
        <w:t xml:space="preserve">Členové výboru OSACH budou spolupracovat při organizaci </w:t>
      </w:r>
      <w:r w:rsidR="00035116" w:rsidRPr="00730090">
        <w:rPr>
          <w:rFonts w:asciiTheme="minorHAnsi" w:hAnsiTheme="minorHAnsi"/>
          <w:szCs w:val="24"/>
          <w:lang w:val="cs-CZ"/>
        </w:rPr>
        <w:t>20</w:t>
      </w:r>
      <w:r w:rsidRPr="00730090">
        <w:rPr>
          <w:rFonts w:asciiTheme="minorHAnsi" w:hAnsiTheme="minorHAnsi"/>
          <w:szCs w:val="24"/>
          <w:lang w:val="cs-CZ"/>
        </w:rPr>
        <w:t xml:space="preserve">. Mezinárodní studentské konference doktorandů Moderní analytické metody na PřF UK, která proběhne ve dnech </w:t>
      </w:r>
      <w:r w:rsidR="00F44427">
        <w:rPr>
          <w:rFonts w:asciiTheme="minorHAnsi" w:hAnsiTheme="minorHAnsi"/>
          <w:szCs w:val="24"/>
          <w:lang w:val="cs-CZ"/>
        </w:rPr>
        <w:t xml:space="preserve">19. a 20. </w:t>
      </w:r>
      <w:r w:rsidR="00035116" w:rsidRPr="00730090">
        <w:rPr>
          <w:rFonts w:asciiTheme="minorHAnsi" w:hAnsiTheme="minorHAnsi"/>
          <w:szCs w:val="24"/>
          <w:lang w:val="cs-CZ"/>
        </w:rPr>
        <w:t>září</w:t>
      </w:r>
      <w:r w:rsidRPr="00730090">
        <w:rPr>
          <w:rFonts w:asciiTheme="minorHAnsi" w:hAnsiTheme="minorHAnsi"/>
          <w:szCs w:val="24"/>
          <w:lang w:val="cs-CZ"/>
        </w:rPr>
        <w:t xml:space="preserve"> 202</w:t>
      </w:r>
      <w:r w:rsidR="00035116" w:rsidRPr="00730090">
        <w:rPr>
          <w:rFonts w:asciiTheme="minorHAnsi" w:hAnsiTheme="minorHAnsi"/>
          <w:szCs w:val="24"/>
          <w:lang w:val="cs-CZ"/>
        </w:rPr>
        <w:t>4</w:t>
      </w:r>
      <w:r w:rsidRPr="00730090">
        <w:rPr>
          <w:rFonts w:asciiTheme="minorHAnsi" w:hAnsiTheme="minorHAnsi"/>
          <w:szCs w:val="24"/>
          <w:lang w:val="cs-CZ"/>
        </w:rPr>
        <w:t xml:space="preserve"> (</w:t>
      </w:r>
      <w:r w:rsidR="00035116" w:rsidRPr="00730090">
        <w:rPr>
          <w:rFonts w:asciiTheme="minorHAnsi" w:hAnsiTheme="minorHAnsi"/>
          <w:szCs w:val="24"/>
          <w:lang w:val="cs-CZ"/>
        </w:rPr>
        <w:t>d</w:t>
      </w:r>
      <w:r w:rsidR="0071382F" w:rsidRPr="00730090">
        <w:rPr>
          <w:rFonts w:asciiTheme="minorHAnsi" w:hAnsiTheme="minorHAnsi"/>
          <w:szCs w:val="24"/>
          <w:lang w:val="cs-CZ"/>
        </w:rPr>
        <w:t>oc</w:t>
      </w:r>
      <w:r w:rsidRPr="00730090">
        <w:rPr>
          <w:rFonts w:asciiTheme="minorHAnsi" w:hAnsiTheme="minorHAnsi"/>
          <w:szCs w:val="24"/>
          <w:lang w:val="cs-CZ"/>
        </w:rPr>
        <w:t xml:space="preserve">. </w:t>
      </w:r>
      <w:proofErr w:type="spellStart"/>
      <w:r w:rsidRPr="00730090">
        <w:rPr>
          <w:rFonts w:asciiTheme="minorHAnsi" w:hAnsiTheme="minorHAnsi"/>
          <w:szCs w:val="24"/>
          <w:lang w:val="cs-CZ"/>
        </w:rPr>
        <w:t>Nesměrák</w:t>
      </w:r>
      <w:proofErr w:type="spellEnd"/>
      <w:r w:rsidRPr="00730090">
        <w:rPr>
          <w:rFonts w:asciiTheme="minorHAnsi" w:hAnsiTheme="minorHAnsi"/>
          <w:szCs w:val="24"/>
          <w:lang w:val="cs-CZ"/>
        </w:rPr>
        <w:t xml:space="preserve">) a zřejmě z ní opět bude vydáno zvláštní číslo Monatshefte </w:t>
      </w:r>
      <w:proofErr w:type="spellStart"/>
      <w:r w:rsidRPr="00730090">
        <w:rPr>
          <w:rFonts w:asciiTheme="minorHAnsi" w:hAnsiTheme="minorHAnsi"/>
          <w:szCs w:val="24"/>
          <w:lang w:val="cs-CZ"/>
        </w:rPr>
        <w:t>f</w:t>
      </w:r>
      <w:r w:rsidRPr="00730090">
        <w:rPr>
          <w:rFonts w:asciiTheme="minorHAnsi" w:hAnsiTheme="minorHAnsi" w:cstheme="minorHAnsi"/>
          <w:szCs w:val="24"/>
          <w:lang w:val="cs-CZ"/>
        </w:rPr>
        <w:t>ü</w:t>
      </w:r>
      <w:r w:rsidRPr="00730090">
        <w:rPr>
          <w:rFonts w:asciiTheme="minorHAnsi" w:hAnsiTheme="minorHAnsi"/>
          <w:szCs w:val="24"/>
          <w:lang w:val="cs-CZ"/>
        </w:rPr>
        <w:t>r</w:t>
      </w:r>
      <w:proofErr w:type="spellEnd"/>
      <w:r w:rsidRPr="00730090">
        <w:rPr>
          <w:rFonts w:asciiTheme="minorHAnsi" w:hAnsiTheme="minorHAnsi"/>
          <w:szCs w:val="24"/>
          <w:lang w:val="cs-CZ"/>
        </w:rPr>
        <w:t xml:space="preserve"> Chemie (</w:t>
      </w:r>
      <w:r w:rsidRPr="00730090">
        <w:rPr>
          <w:rStyle w:val="Hypertextovodkaz"/>
          <w:rFonts w:asciiTheme="minorHAnsi" w:hAnsiTheme="minorHAnsi"/>
          <w:color w:val="auto"/>
          <w:szCs w:val="24"/>
          <w:lang w:val="cs-CZ"/>
        </w:rPr>
        <w:t>http://www.natur.cuni.cz/</w:t>
      </w:r>
      <w:proofErr w:type="spellStart"/>
      <w:r w:rsidRPr="00730090">
        <w:rPr>
          <w:rStyle w:val="Hypertextovodkaz"/>
          <w:rFonts w:asciiTheme="minorHAnsi" w:hAnsiTheme="minorHAnsi"/>
          <w:color w:val="auto"/>
          <w:szCs w:val="24"/>
          <w:lang w:val="cs-CZ"/>
        </w:rPr>
        <w:t>isc-mac</w:t>
      </w:r>
      <w:proofErr w:type="spellEnd"/>
      <w:r w:rsidRPr="00730090">
        <w:rPr>
          <w:rStyle w:val="Hypertextovodkaz"/>
          <w:rFonts w:asciiTheme="minorHAnsi" w:hAnsiTheme="minorHAnsi"/>
          <w:color w:val="auto"/>
          <w:szCs w:val="24"/>
          <w:lang w:val="cs-CZ"/>
        </w:rPr>
        <w:t>/</w:t>
      </w:r>
      <w:r w:rsidRPr="00730090">
        <w:rPr>
          <w:rFonts w:asciiTheme="minorHAnsi" w:hAnsiTheme="minorHAnsi"/>
          <w:szCs w:val="24"/>
          <w:lang w:val="cs-CZ"/>
        </w:rPr>
        <w:t>).</w:t>
      </w:r>
    </w:p>
    <w:p w14:paraId="54201CAB" w14:textId="5971FB85" w:rsidR="00887BBD" w:rsidRPr="006572F0" w:rsidRDefault="001C2A02" w:rsidP="00887BBD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6572F0">
        <w:rPr>
          <w:rFonts w:asciiTheme="minorHAnsi" w:hAnsiTheme="minorHAnsi"/>
          <w:szCs w:val="24"/>
          <w:lang w:val="cs-CZ"/>
        </w:rPr>
        <w:t>S</w:t>
      </w:r>
      <w:r w:rsidR="00887BBD" w:rsidRPr="006572F0">
        <w:rPr>
          <w:rFonts w:asciiTheme="minorHAnsi" w:hAnsiTheme="minorHAnsi"/>
          <w:szCs w:val="24"/>
          <w:lang w:val="cs-CZ"/>
        </w:rPr>
        <w:t>polečn</w:t>
      </w:r>
      <w:r w:rsidRPr="006572F0">
        <w:rPr>
          <w:rFonts w:asciiTheme="minorHAnsi" w:hAnsiTheme="minorHAnsi"/>
          <w:szCs w:val="24"/>
          <w:lang w:val="cs-CZ"/>
        </w:rPr>
        <w:t>ý</w:t>
      </w:r>
      <w:r w:rsidR="00887BBD" w:rsidRPr="006572F0">
        <w:rPr>
          <w:rFonts w:asciiTheme="minorHAnsi" w:hAnsiTheme="minorHAnsi"/>
          <w:szCs w:val="24"/>
          <w:lang w:val="cs-CZ"/>
        </w:rPr>
        <w:t xml:space="preserve"> </w:t>
      </w:r>
      <w:proofErr w:type="spellStart"/>
      <w:r w:rsidR="00456052">
        <w:rPr>
          <w:rFonts w:asciiTheme="minorHAnsi" w:hAnsiTheme="minorHAnsi"/>
          <w:szCs w:val="24"/>
          <w:lang w:val="cs-CZ"/>
        </w:rPr>
        <w:t>C</w:t>
      </w:r>
      <w:r w:rsidR="00456052" w:rsidRPr="006572F0">
        <w:rPr>
          <w:rFonts w:asciiTheme="minorHAnsi" w:hAnsiTheme="minorHAnsi"/>
          <w:szCs w:val="24"/>
          <w:lang w:val="cs-CZ"/>
        </w:rPr>
        <w:t>ross</w:t>
      </w:r>
      <w:r w:rsidR="00887BBD" w:rsidRPr="006572F0">
        <w:rPr>
          <w:rFonts w:asciiTheme="minorHAnsi" w:hAnsiTheme="minorHAnsi"/>
          <w:szCs w:val="24"/>
          <w:lang w:val="cs-CZ"/>
        </w:rPr>
        <w:t>-border</w:t>
      </w:r>
      <w:proofErr w:type="spellEnd"/>
      <w:r w:rsidR="00887BBD" w:rsidRPr="006572F0">
        <w:rPr>
          <w:rFonts w:asciiTheme="minorHAnsi" w:hAnsiTheme="minorHAnsi"/>
          <w:szCs w:val="24"/>
          <w:lang w:val="cs-CZ"/>
        </w:rPr>
        <w:t xml:space="preserve"> semináře mladých elektroanalytických chemiků s prof. </w:t>
      </w:r>
      <w:proofErr w:type="spellStart"/>
      <w:r w:rsidR="00887BBD" w:rsidRPr="006572F0">
        <w:rPr>
          <w:rFonts w:asciiTheme="minorHAnsi" w:hAnsiTheme="minorHAnsi"/>
          <w:szCs w:val="24"/>
          <w:lang w:val="cs-CZ"/>
        </w:rPr>
        <w:t>Matysikem</w:t>
      </w:r>
      <w:proofErr w:type="spellEnd"/>
      <w:r w:rsidR="00887BBD" w:rsidRPr="006572F0">
        <w:rPr>
          <w:rFonts w:asciiTheme="minorHAnsi" w:hAnsiTheme="minorHAnsi"/>
          <w:szCs w:val="24"/>
          <w:lang w:val="cs-CZ"/>
        </w:rPr>
        <w:t xml:space="preserve"> </w:t>
      </w:r>
      <w:r w:rsidR="00456052" w:rsidRPr="006572F0">
        <w:rPr>
          <w:rFonts w:asciiTheme="minorHAnsi" w:hAnsiTheme="minorHAnsi"/>
          <w:szCs w:val="24"/>
          <w:lang w:val="cs-CZ"/>
        </w:rPr>
        <w:t>a</w:t>
      </w:r>
      <w:r w:rsidR="00456052">
        <w:rPr>
          <w:rFonts w:asciiTheme="minorHAnsi" w:hAnsiTheme="minorHAnsi"/>
          <w:szCs w:val="24"/>
          <w:lang w:val="cs-CZ"/>
        </w:rPr>
        <w:t> </w:t>
      </w:r>
      <w:r w:rsidR="00887BBD" w:rsidRPr="006572F0">
        <w:rPr>
          <w:rFonts w:asciiTheme="minorHAnsi" w:hAnsiTheme="minorHAnsi"/>
          <w:szCs w:val="24"/>
          <w:lang w:val="cs-CZ"/>
        </w:rPr>
        <w:t xml:space="preserve">ELACH GDCH </w:t>
      </w:r>
      <w:r w:rsidR="00035116" w:rsidRPr="006572F0">
        <w:rPr>
          <w:rFonts w:asciiTheme="minorHAnsi" w:hAnsiTheme="minorHAnsi"/>
          <w:szCs w:val="24"/>
          <w:lang w:val="cs-CZ"/>
        </w:rPr>
        <w:t xml:space="preserve">v </w:t>
      </w:r>
      <w:r w:rsidR="006572F0" w:rsidRPr="006572F0">
        <w:rPr>
          <w:rFonts w:asciiTheme="minorHAnsi" w:hAnsiTheme="minorHAnsi"/>
          <w:szCs w:val="24"/>
          <w:lang w:val="cs-CZ"/>
        </w:rPr>
        <w:t xml:space="preserve">březnu </w:t>
      </w:r>
      <w:r w:rsidR="00887BBD" w:rsidRPr="006572F0">
        <w:rPr>
          <w:rFonts w:asciiTheme="minorHAnsi" w:hAnsiTheme="minorHAnsi"/>
          <w:szCs w:val="24"/>
          <w:lang w:val="cs-CZ"/>
        </w:rPr>
        <w:t>202</w:t>
      </w:r>
      <w:r w:rsidR="00035116" w:rsidRPr="006572F0">
        <w:rPr>
          <w:rFonts w:asciiTheme="minorHAnsi" w:hAnsiTheme="minorHAnsi"/>
          <w:szCs w:val="24"/>
          <w:lang w:val="cs-CZ"/>
        </w:rPr>
        <w:t>4</w:t>
      </w:r>
      <w:r w:rsidR="00887BBD" w:rsidRPr="006572F0">
        <w:rPr>
          <w:rFonts w:asciiTheme="minorHAnsi" w:hAnsiTheme="minorHAnsi"/>
          <w:szCs w:val="24"/>
          <w:lang w:val="cs-CZ"/>
        </w:rPr>
        <w:t xml:space="preserve"> v </w:t>
      </w:r>
      <w:r w:rsidR="00035116" w:rsidRPr="006572F0">
        <w:rPr>
          <w:rFonts w:asciiTheme="minorHAnsi" w:hAnsiTheme="minorHAnsi"/>
          <w:szCs w:val="24"/>
          <w:lang w:val="cs-CZ"/>
        </w:rPr>
        <w:t>ČR</w:t>
      </w:r>
      <w:r w:rsidR="00887BBD" w:rsidRPr="006572F0">
        <w:rPr>
          <w:rFonts w:asciiTheme="minorHAnsi" w:hAnsiTheme="minorHAnsi" w:cstheme="minorHAnsi"/>
          <w:szCs w:val="24"/>
          <w:lang w:val="cs-CZ"/>
        </w:rPr>
        <w:t xml:space="preserve"> </w:t>
      </w:r>
      <w:r w:rsidR="00887BBD" w:rsidRPr="006572F0">
        <w:rPr>
          <w:rFonts w:asciiTheme="minorHAnsi" w:hAnsiTheme="minorHAnsi"/>
          <w:szCs w:val="24"/>
          <w:lang w:val="cs-CZ"/>
        </w:rPr>
        <w:t>v prezenční formě</w:t>
      </w:r>
      <w:r w:rsidR="00C420B1">
        <w:rPr>
          <w:rFonts w:asciiTheme="minorHAnsi" w:hAnsiTheme="minorHAnsi"/>
          <w:szCs w:val="24"/>
          <w:lang w:val="cs-CZ"/>
        </w:rPr>
        <w:t xml:space="preserve"> v ÚFCH JH AV ČR, v Praze</w:t>
      </w:r>
      <w:r w:rsidR="00887BBD" w:rsidRPr="006572F0">
        <w:rPr>
          <w:rFonts w:asciiTheme="minorHAnsi" w:hAnsiTheme="minorHAnsi"/>
          <w:szCs w:val="24"/>
          <w:lang w:val="cs-CZ"/>
        </w:rPr>
        <w:t>.</w:t>
      </w:r>
    </w:p>
    <w:p w14:paraId="216545F7" w14:textId="51DD128C" w:rsidR="00ED4114" w:rsidRPr="00730090" w:rsidRDefault="00ED4114" w:rsidP="00ED4114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t xml:space="preserve">Členové výboru OSACH budou pokračovat v propagaci známky kvality Chemistry </w:t>
      </w:r>
      <w:proofErr w:type="spellStart"/>
      <w:r w:rsidRPr="00730090">
        <w:rPr>
          <w:rFonts w:asciiTheme="minorHAnsi" w:hAnsiTheme="minorHAnsi"/>
          <w:szCs w:val="24"/>
          <w:lang w:val="cs-CZ"/>
        </w:rPr>
        <w:t>Eurobachelor</w:t>
      </w:r>
      <w:proofErr w:type="spellEnd"/>
      <w:r w:rsidRPr="00730090">
        <w:rPr>
          <w:rFonts w:asciiTheme="minorHAnsi" w:hAnsiTheme="minorHAnsi"/>
          <w:szCs w:val="24"/>
          <w:lang w:val="cs-CZ"/>
        </w:rPr>
        <w:t xml:space="preserve">, Chemistry </w:t>
      </w:r>
      <w:proofErr w:type="spellStart"/>
      <w:r w:rsidRPr="00730090">
        <w:rPr>
          <w:rFonts w:asciiTheme="minorHAnsi" w:hAnsiTheme="minorHAnsi"/>
          <w:szCs w:val="24"/>
          <w:lang w:val="cs-CZ"/>
        </w:rPr>
        <w:t>Euromaster</w:t>
      </w:r>
      <w:proofErr w:type="spellEnd"/>
      <w:r w:rsidRPr="00730090">
        <w:rPr>
          <w:rFonts w:asciiTheme="minorHAnsi" w:hAnsiTheme="minorHAnsi"/>
          <w:szCs w:val="24"/>
          <w:lang w:val="cs-CZ"/>
        </w:rPr>
        <w:t xml:space="preserve"> a Chemistry </w:t>
      </w:r>
      <w:proofErr w:type="spellStart"/>
      <w:r w:rsidRPr="00730090">
        <w:rPr>
          <w:rFonts w:asciiTheme="minorHAnsi" w:hAnsiTheme="minorHAnsi"/>
          <w:szCs w:val="24"/>
          <w:lang w:val="cs-CZ"/>
        </w:rPr>
        <w:t>Eurodoctor</w:t>
      </w:r>
      <w:proofErr w:type="spellEnd"/>
      <w:r w:rsidRPr="00730090">
        <w:rPr>
          <w:rFonts w:asciiTheme="minorHAnsi" w:hAnsiTheme="minorHAnsi"/>
          <w:szCs w:val="24"/>
          <w:lang w:val="cs-CZ"/>
        </w:rPr>
        <w:t>.</w:t>
      </w:r>
    </w:p>
    <w:p w14:paraId="4539C9A1" w14:textId="12137B50" w:rsidR="00DC142A" w:rsidRPr="00730090" w:rsidRDefault="00887BBD" w:rsidP="00ED4114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t xml:space="preserve">Prof. Barek bude i nadále pracovat v DAC </w:t>
      </w:r>
      <w:proofErr w:type="spellStart"/>
      <w:r w:rsidRPr="00730090">
        <w:rPr>
          <w:rFonts w:asciiTheme="minorHAnsi" w:hAnsiTheme="minorHAnsi"/>
          <w:szCs w:val="24"/>
          <w:lang w:val="cs-CZ"/>
        </w:rPr>
        <w:t>EuChemS</w:t>
      </w:r>
      <w:proofErr w:type="spellEnd"/>
      <w:r w:rsidRPr="00730090">
        <w:rPr>
          <w:rFonts w:asciiTheme="minorHAnsi" w:hAnsiTheme="minorHAnsi"/>
          <w:szCs w:val="24"/>
          <w:lang w:val="cs-CZ"/>
        </w:rPr>
        <w:t>, v ECTNA, EC2E2N, TUNING, jako titulární člen Divize V (analytická chemie) IUPAC atd. Náklady nebudou hrazeny z prostředků ČSCH. Totéž platí o reprezentaci OSACH v Srbské chemické společnosti, Slovenské chemické společnosti, Americké chemické společnosti a na řadě dalších akcí.</w:t>
      </w:r>
    </w:p>
    <w:p w14:paraId="54F90878" w14:textId="39E6B1AD" w:rsidR="005A39C1" w:rsidRPr="00730090" w:rsidRDefault="005A39C1" w:rsidP="00ED4114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t>Zástupci výboru OSACH budou pokračovat v zajišťování analytických publikací v Chemických listech (Vyskočil šéfredaktor, Barek redaktor).</w:t>
      </w:r>
    </w:p>
    <w:p w14:paraId="623B04ED" w14:textId="3741372A" w:rsidR="00A55E38" w:rsidRPr="00730090" w:rsidRDefault="00A55E38" w:rsidP="00ED4114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730090">
        <w:rPr>
          <w:rFonts w:asciiTheme="minorHAnsi" w:hAnsiTheme="minorHAnsi" w:cstheme="minorHAnsi"/>
          <w:szCs w:val="24"/>
          <w:lang w:val="cs-CZ"/>
        </w:rPr>
        <w:t>Prof. Navrátil bude pokračovat v práci předsedy ČSCH stejně jako další členové Předsednictva ČSCH Dr. Barath a prof. Vyskočil, a další členové Hlavního výboru ČSCH prof. Barek, doc. </w:t>
      </w:r>
      <w:proofErr w:type="spellStart"/>
      <w:r w:rsidRPr="00730090">
        <w:rPr>
          <w:rFonts w:asciiTheme="minorHAnsi" w:hAnsiTheme="minorHAnsi" w:cstheme="minorHAnsi"/>
          <w:szCs w:val="24"/>
          <w:lang w:val="cs-CZ"/>
        </w:rPr>
        <w:t>Šelešovská</w:t>
      </w:r>
      <w:proofErr w:type="spellEnd"/>
      <w:r w:rsidRPr="00730090">
        <w:rPr>
          <w:rFonts w:asciiTheme="minorHAnsi" w:hAnsiTheme="minorHAnsi" w:cstheme="minorHAnsi"/>
          <w:szCs w:val="24"/>
          <w:lang w:val="cs-CZ"/>
        </w:rPr>
        <w:t>, Dr. Daňhel.</w:t>
      </w:r>
    </w:p>
    <w:p w14:paraId="2DD1A9C4" w14:textId="2E521BA3" w:rsidR="00CE545A" w:rsidRPr="00DA2F46" w:rsidRDefault="00CE545A" w:rsidP="00CE545A">
      <w:pPr>
        <w:pStyle w:val="Odstavecseseznamem"/>
        <w:numPr>
          <w:ilvl w:val="0"/>
          <w:numId w:val="10"/>
        </w:numPr>
        <w:tabs>
          <w:tab w:val="left" w:pos="1843"/>
          <w:tab w:val="center" w:pos="6663"/>
        </w:tabs>
        <w:ind w:left="426" w:hanging="426"/>
        <w:jc w:val="both"/>
        <w:rPr>
          <w:rFonts w:asciiTheme="minorHAnsi" w:hAnsiTheme="minorHAnsi"/>
          <w:strike/>
          <w:szCs w:val="24"/>
          <w:lang w:val="cs-CZ"/>
        </w:rPr>
      </w:pPr>
      <w:bookmarkStart w:id="1" w:name="_Hlk149139074"/>
      <w:r>
        <w:rPr>
          <w:rFonts w:asciiTheme="minorHAnsi" w:hAnsiTheme="minorHAnsi"/>
          <w:szCs w:val="24"/>
          <w:lang w:val="cs-CZ"/>
        </w:rPr>
        <w:t xml:space="preserve">Mezinárodní </w:t>
      </w:r>
      <w:r w:rsidRPr="00730090">
        <w:rPr>
          <w:rFonts w:asciiTheme="minorHAnsi" w:hAnsiTheme="minorHAnsi"/>
          <w:szCs w:val="24"/>
          <w:lang w:val="cs-CZ"/>
        </w:rPr>
        <w:t>konference 43. Moderní elektrochemické metody</w:t>
      </w:r>
      <w:r w:rsidR="00C420B1">
        <w:rPr>
          <w:rFonts w:asciiTheme="minorHAnsi" w:hAnsiTheme="minorHAnsi"/>
          <w:szCs w:val="24"/>
          <w:lang w:val="cs-CZ"/>
        </w:rPr>
        <w:t xml:space="preserve"> se bude konat </w:t>
      </w:r>
      <w:r>
        <w:rPr>
          <w:rFonts w:asciiTheme="minorHAnsi" w:hAnsiTheme="minorHAnsi"/>
          <w:szCs w:val="24"/>
          <w:lang w:val="cs-CZ"/>
        </w:rPr>
        <w:t>20 - 24.</w:t>
      </w:r>
      <w:r w:rsidR="00C420B1">
        <w:rPr>
          <w:rFonts w:asciiTheme="minorHAnsi" w:hAnsiTheme="minorHAnsi"/>
          <w:szCs w:val="24"/>
          <w:lang w:val="cs-CZ"/>
        </w:rPr>
        <w:t> </w:t>
      </w:r>
      <w:r>
        <w:rPr>
          <w:rFonts w:asciiTheme="minorHAnsi" w:hAnsiTheme="minorHAnsi"/>
          <w:szCs w:val="24"/>
          <w:lang w:val="cs-CZ"/>
        </w:rPr>
        <w:t>5.</w:t>
      </w:r>
      <w:r w:rsidR="00C420B1">
        <w:rPr>
          <w:rFonts w:asciiTheme="minorHAnsi" w:hAnsiTheme="minorHAnsi"/>
          <w:szCs w:val="24"/>
          <w:lang w:val="cs-CZ"/>
        </w:rPr>
        <w:t> </w:t>
      </w:r>
      <w:r>
        <w:rPr>
          <w:rFonts w:asciiTheme="minorHAnsi" w:hAnsiTheme="minorHAnsi"/>
          <w:szCs w:val="24"/>
          <w:lang w:val="cs-CZ"/>
        </w:rPr>
        <w:t>2024</w:t>
      </w:r>
      <w:r w:rsidR="00C420B1">
        <w:rPr>
          <w:rFonts w:asciiTheme="minorHAnsi" w:hAnsiTheme="minorHAnsi"/>
          <w:szCs w:val="24"/>
          <w:lang w:val="cs-CZ"/>
        </w:rPr>
        <w:t xml:space="preserve"> v Jetřichovicích (Navrátil, Fojta, Schwarzová).</w:t>
      </w:r>
    </w:p>
    <w:p w14:paraId="428DABAC" w14:textId="324FD585" w:rsidR="00887BBD" w:rsidRPr="007E7E32" w:rsidRDefault="00887BBD" w:rsidP="00887BBD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 w:cstheme="minorHAnsi"/>
          <w:szCs w:val="24"/>
          <w:lang w:val="cs-CZ"/>
        </w:rPr>
      </w:pPr>
      <w:r w:rsidRPr="00730090">
        <w:rPr>
          <w:rFonts w:asciiTheme="minorHAnsi" w:hAnsiTheme="minorHAnsi"/>
          <w:szCs w:val="24"/>
          <w:lang w:val="cs-CZ"/>
        </w:rPr>
        <w:t xml:space="preserve">Konference </w:t>
      </w:r>
      <w:proofErr w:type="spellStart"/>
      <w:r w:rsidRPr="00730090">
        <w:rPr>
          <w:rFonts w:asciiTheme="minorHAnsi" w:hAnsiTheme="minorHAnsi"/>
          <w:szCs w:val="24"/>
          <w:lang w:val="cs-CZ"/>
        </w:rPr>
        <w:t>E</w:t>
      </w:r>
      <w:r w:rsidRPr="007E7E32">
        <w:rPr>
          <w:rFonts w:asciiTheme="minorHAnsi" w:hAnsiTheme="minorHAnsi" w:cstheme="minorHAnsi"/>
          <w:szCs w:val="24"/>
          <w:lang w:val="cs-CZ"/>
        </w:rPr>
        <w:t>uroanalysis</w:t>
      </w:r>
      <w:proofErr w:type="spellEnd"/>
      <w:r w:rsidRPr="007E7E32">
        <w:rPr>
          <w:rFonts w:asciiTheme="minorHAnsi" w:hAnsiTheme="minorHAnsi" w:cstheme="minorHAnsi"/>
          <w:szCs w:val="24"/>
          <w:lang w:val="cs-CZ"/>
        </w:rPr>
        <w:t xml:space="preserve"> 202</w:t>
      </w:r>
      <w:r w:rsidR="002C5040" w:rsidRPr="007E7E32">
        <w:rPr>
          <w:rFonts w:asciiTheme="minorHAnsi" w:hAnsiTheme="minorHAnsi" w:cstheme="minorHAnsi"/>
          <w:szCs w:val="24"/>
          <w:lang w:val="cs-CZ"/>
        </w:rPr>
        <w:t>5 (</w:t>
      </w:r>
      <w:proofErr w:type="spellStart"/>
      <w:r w:rsidR="002C5040" w:rsidRPr="007E7E32">
        <w:rPr>
          <w:rFonts w:asciiTheme="minorHAnsi" w:hAnsiTheme="minorHAnsi" w:cstheme="minorHAnsi"/>
          <w:szCs w:val="24"/>
          <w:lang w:val="cs-CZ"/>
        </w:rPr>
        <w:t>Euroanalysis</w:t>
      </w:r>
      <w:proofErr w:type="spellEnd"/>
      <w:r w:rsidR="002C5040" w:rsidRPr="007E7E32">
        <w:rPr>
          <w:rFonts w:asciiTheme="minorHAnsi" w:hAnsiTheme="minorHAnsi" w:cstheme="minorHAnsi"/>
          <w:szCs w:val="24"/>
          <w:lang w:val="cs-CZ"/>
        </w:rPr>
        <w:t xml:space="preserve"> XXII) se bude konat v Barceloně, Španělsko</w:t>
      </w:r>
      <w:r w:rsidR="00D9038E" w:rsidRPr="007E7E32">
        <w:rPr>
          <w:rFonts w:asciiTheme="minorHAnsi" w:hAnsiTheme="minorHAnsi" w:cstheme="minorHAnsi"/>
          <w:szCs w:val="24"/>
          <w:lang w:val="cs-CZ"/>
        </w:rPr>
        <w:t>.</w:t>
      </w:r>
    </w:p>
    <w:bookmarkEnd w:id="1"/>
    <w:p w14:paraId="0CFA9E72" w14:textId="1001C395" w:rsidR="0011784F" w:rsidRPr="007E7E32" w:rsidRDefault="0011784F" w:rsidP="0011784F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 w:cstheme="minorHAnsi"/>
          <w:szCs w:val="24"/>
          <w:lang w:val="cs-CZ"/>
        </w:rPr>
      </w:pPr>
      <w:r w:rsidRPr="007E7E32">
        <w:rPr>
          <w:rFonts w:asciiTheme="minorHAnsi" w:hAnsiTheme="minorHAnsi" w:cstheme="minorHAnsi"/>
          <w:szCs w:val="24"/>
          <w:lang w:val="cs-CZ"/>
        </w:rPr>
        <w:t>75</w:t>
      </w:r>
      <w:r w:rsidRPr="007E7E32">
        <w:rPr>
          <w:rFonts w:asciiTheme="minorHAnsi" w:hAnsiTheme="minorHAnsi" w:cstheme="minorHAnsi"/>
          <w:szCs w:val="24"/>
          <w:vertAlign w:val="superscript"/>
          <w:lang w:val="cs-CZ"/>
        </w:rPr>
        <w:t>th</w:t>
      </w:r>
      <w:r w:rsidRPr="007E7E32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7E7E32">
        <w:rPr>
          <w:rFonts w:asciiTheme="minorHAnsi" w:hAnsiTheme="minorHAnsi" w:cstheme="minorHAnsi"/>
          <w:szCs w:val="24"/>
          <w:lang w:val="cs-CZ"/>
        </w:rPr>
        <w:t>Annual</w:t>
      </w:r>
      <w:proofErr w:type="spellEnd"/>
      <w:r w:rsidRPr="007E7E32">
        <w:rPr>
          <w:rFonts w:asciiTheme="minorHAnsi" w:hAnsiTheme="minorHAnsi" w:cstheme="minorHAnsi"/>
          <w:szCs w:val="24"/>
          <w:lang w:val="cs-CZ"/>
        </w:rPr>
        <w:t xml:space="preserve"> Meeting </w:t>
      </w:r>
      <w:proofErr w:type="spellStart"/>
      <w:r w:rsidRPr="007E7E32">
        <w:rPr>
          <w:rFonts w:asciiTheme="minorHAnsi" w:hAnsiTheme="minorHAnsi" w:cstheme="minorHAnsi"/>
          <w:szCs w:val="24"/>
          <w:lang w:val="cs-CZ"/>
        </w:rPr>
        <w:t>of</w:t>
      </w:r>
      <w:proofErr w:type="spellEnd"/>
      <w:r w:rsidRPr="007E7E32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7E7E32">
        <w:rPr>
          <w:rFonts w:asciiTheme="minorHAnsi" w:hAnsiTheme="minorHAnsi" w:cstheme="minorHAnsi"/>
          <w:szCs w:val="24"/>
          <w:lang w:val="cs-CZ"/>
        </w:rPr>
        <w:t>the</w:t>
      </w:r>
      <w:proofErr w:type="spellEnd"/>
      <w:r w:rsidRPr="007E7E32">
        <w:rPr>
          <w:rFonts w:asciiTheme="minorHAnsi" w:hAnsiTheme="minorHAnsi" w:cstheme="minorHAnsi"/>
          <w:szCs w:val="24"/>
          <w:lang w:val="cs-CZ"/>
        </w:rPr>
        <w:t xml:space="preserve"> International Society </w:t>
      </w:r>
      <w:proofErr w:type="spellStart"/>
      <w:r w:rsidRPr="007E7E32">
        <w:rPr>
          <w:rFonts w:asciiTheme="minorHAnsi" w:hAnsiTheme="minorHAnsi" w:cstheme="minorHAnsi"/>
          <w:szCs w:val="24"/>
          <w:lang w:val="cs-CZ"/>
        </w:rPr>
        <w:t>of</w:t>
      </w:r>
      <w:proofErr w:type="spellEnd"/>
      <w:r w:rsidRPr="007E7E32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Pr="007E7E32">
        <w:rPr>
          <w:rFonts w:asciiTheme="minorHAnsi" w:hAnsiTheme="minorHAnsi" w:cstheme="minorHAnsi"/>
          <w:szCs w:val="24"/>
          <w:lang w:val="cs-CZ"/>
        </w:rPr>
        <w:t>Electrochemistry</w:t>
      </w:r>
      <w:proofErr w:type="spellEnd"/>
      <w:r w:rsidR="00A55E38" w:rsidRPr="007E7E32">
        <w:rPr>
          <w:rFonts w:asciiTheme="minorHAnsi" w:hAnsiTheme="minorHAnsi" w:cstheme="minorHAnsi"/>
          <w:szCs w:val="24"/>
          <w:lang w:val="cs-CZ"/>
        </w:rPr>
        <w:t xml:space="preserve"> proběhne v </w:t>
      </w:r>
      <w:r w:rsidRPr="007E7E32">
        <w:rPr>
          <w:rFonts w:asciiTheme="minorHAnsi" w:hAnsiTheme="minorHAnsi" w:cstheme="minorHAnsi"/>
          <w:szCs w:val="24"/>
          <w:lang w:val="cs-CZ"/>
        </w:rPr>
        <w:t>Montr</w:t>
      </w:r>
      <w:r w:rsidR="00730090" w:rsidRPr="007E7E32">
        <w:rPr>
          <w:rFonts w:asciiTheme="minorHAnsi" w:hAnsiTheme="minorHAnsi" w:cstheme="minorHAnsi"/>
          <w:szCs w:val="24"/>
          <w:lang w:val="cs-CZ"/>
        </w:rPr>
        <w:t>e</w:t>
      </w:r>
      <w:r w:rsidRPr="007E7E32">
        <w:rPr>
          <w:rFonts w:asciiTheme="minorHAnsi" w:hAnsiTheme="minorHAnsi" w:cstheme="minorHAnsi"/>
          <w:szCs w:val="24"/>
          <w:lang w:val="cs-CZ"/>
        </w:rPr>
        <w:t>al</w:t>
      </w:r>
      <w:r w:rsidR="00A55E38" w:rsidRPr="007E7E32">
        <w:rPr>
          <w:rFonts w:asciiTheme="minorHAnsi" w:hAnsiTheme="minorHAnsi" w:cstheme="minorHAnsi"/>
          <w:szCs w:val="24"/>
          <w:lang w:val="cs-CZ"/>
        </w:rPr>
        <w:t>u</w:t>
      </w:r>
      <w:r w:rsidRPr="007E7E32">
        <w:rPr>
          <w:rFonts w:asciiTheme="minorHAnsi" w:hAnsiTheme="minorHAnsi" w:cstheme="minorHAnsi"/>
          <w:szCs w:val="24"/>
          <w:lang w:val="cs-CZ"/>
        </w:rPr>
        <w:t xml:space="preserve">, </w:t>
      </w:r>
      <w:r w:rsidR="00A55E38" w:rsidRPr="007E7E32">
        <w:rPr>
          <w:rFonts w:asciiTheme="minorHAnsi" w:hAnsiTheme="minorHAnsi" w:cstheme="minorHAnsi"/>
          <w:szCs w:val="24"/>
          <w:lang w:val="cs-CZ"/>
        </w:rPr>
        <w:t>K</w:t>
      </w:r>
      <w:r w:rsidRPr="007E7E32">
        <w:rPr>
          <w:rFonts w:asciiTheme="minorHAnsi" w:hAnsiTheme="minorHAnsi" w:cstheme="minorHAnsi"/>
          <w:szCs w:val="24"/>
          <w:lang w:val="cs-CZ"/>
        </w:rPr>
        <w:t>anada, 18.-23.</w:t>
      </w:r>
      <w:r w:rsidR="007657F2" w:rsidRPr="007E7E32">
        <w:rPr>
          <w:rFonts w:asciiTheme="minorHAnsi" w:hAnsiTheme="minorHAnsi" w:cstheme="minorHAnsi"/>
          <w:szCs w:val="24"/>
          <w:lang w:val="cs-CZ"/>
        </w:rPr>
        <w:t xml:space="preserve"> </w:t>
      </w:r>
      <w:r w:rsidRPr="007E7E32">
        <w:rPr>
          <w:rFonts w:asciiTheme="minorHAnsi" w:hAnsiTheme="minorHAnsi" w:cstheme="minorHAnsi"/>
          <w:szCs w:val="24"/>
          <w:lang w:val="cs-CZ"/>
        </w:rPr>
        <w:t>8.</w:t>
      </w:r>
      <w:r w:rsidR="007657F2" w:rsidRPr="007E7E32">
        <w:rPr>
          <w:rFonts w:asciiTheme="minorHAnsi" w:hAnsiTheme="minorHAnsi" w:cstheme="minorHAnsi"/>
          <w:szCs w:val="24"/>
          <w:lang w:val="cs-CZ"/>
        </w:rPr>
        <w:t xml:space="preserve"> </w:t>
      </w:r>
      <w:r w:rsidRPr="007E7E32">
        <w:rPr>
          <w:rFonts w:asciiTheme="minorHAnsi" w:hAnsiTheme="minorHAnsi" w:cstheme="minorHAnsi"/>
          <w:szCs w:val="24"/>
          <w:lang w:val="cs-CZ"/>
        </w:rPr>
        <w:t>2024</w:t>
      </w:r>
      <w:r w:rsidR="00A55E38" w:rsidRPr="007E7E32">
        <w:rPr>
          <w:rFonts w:asciiTheme="minorHAnsi" w:hAnsiTheme="minorHAnsi" w:cstheme="minorHAnsi"/>
          <w:szCs w:val="24"/>
          <w:lang w:val="cs-CZ"/>
        </w:rPr>
        <w:t>.</w:t>
      </w:r>
    </w:p>
    <w:p w14:paraId="6E374F19" w14:textId="70072A3C" w:rsidR="00730090" w:rsidRPr="007E7E32" w:rsidRDefault="00730090" w:rsidP="0011784F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 w:cstheme="minorHAnsi"/>
          <w:szCs w:val="24"/>
          <w:lang w:val="cs-CZ"/>
        </w:rPr>
      </w:pPr>
      <w:r w:rsidRPr="007E7E32">
        <w:rPr>
          <w:rFonts w:asciiTheme="minorHAnsi" w:hAnsiTheme="minorHAnsi" w:cstheme="minorHAnsi"/>
          <w:szCs w:val="24"/>
          <w:lang w:val="cs-CZ"/>
        </w:rPr>
        <w:t>18. Česko-Slovenské spektroskopická konference se bude konat 27. -31. 5. 2024 v Kurdějově.</w:t>
      </w:r>
    </w:p>
    <w:p w14:paraId="28D5D139" w14:textId="3A9AA9B0" w:rsidR="00B4668E" w:rsidRPr="007E7E32" w:rsidRDefault="00887BBD" w:rsidP="00A55E38">
      <w:pPr>
        <w:pStyle w:val="Odstavecseseznamem"/>
        <w:numPr>
          <w:ilvl w:val="0"/>
          <w:numId w:val="10"/>
        </w:numPr>
        <w:tabs>
          <w:tab w:val="left" w:pos="1843"/>
          <w:tab w:val="center" w:pos="6663"/>
        </w:tabs>
        <w:ind w:left="426" w:hanging="426"/>
        <w:jc w:val="both"/>
        <w:rPr>
          <w:rFonts w:asciiTheme="minorHAnsi" w:hAnsiTheme="minorHAnsi" w:cstheme="minorHAnsi"/>
          <w:strike/>
          <w:szCs w:val="24"/>
          <w:lang w:val="cs-CZ"/>
        </w:rPr>
      </w:pPr>
      <w:r w:rsidRPr="007E7E32">
        <w:rPr>
          <w:rFonts w:asciiTheme="minorHAnsi" w:hAnsiTheme="minorHAnsi" w:cstheme="minorHAnsi"/>
          <w:szCs w:val="24"/>
          <w:lang w:val="cs-CZ"/>
        </w:rPr>
        <w:t xml:space="preserve">Kat. </w:t>
      </w:r>
      <w:proofErr w:type="spellStart"/>
      <w:r w:rsidRPr="007E7E32">
        <w:rPr>
          <w:rFonts w:asciiTheme="minorHAnsi" w:hAnsiTheme="minorHAnsi" w:cstheme="minorHAnsi"/>
          <w:szCs w:val="24"/>
          <w:lang w:val="cs-CZ"/>
        </w:rPr>
        <w:t>anal</w:t>
      </w:r>
      <w:proofErr w:type="spellEnd"/>
      <w:r w:rsidRPr="007E7E32">
        <w:rPr>
          <w:rFonts w:asciiTheme="minorHAnsi" w:hAnsiTheme="minorHAnsi" w:cstheme="minorHAnsi"/>
          <w:szCs w:val="24"/>
          <w:lang w:val="cs-CZ"/>
        </w:rPr>
        <w:t>. chemie PřF</w:t>
      </w:r>
      <w:r w:rsidR="00C24766" w:rsidRPr="007E7E32">
        <w:rPr>
          <w:rFonts w:asciiTheme="minorHAnsi" w:hAnsiTheme="minorHAnsi" w:cstheme="minorHAnsi"/>
          <w:szCs w:val="24"/>
          <w:lang w:val="cs-CZ"/>
        </w:rPr>
        <w:t xml:space="preserve"> </w:t>
      </w:r>
      <w:r w:rsidRPr="007E7E32">
        <w:rPr>
          <w:rFonts w:asciiTheme="minorHAnsi" w:hAnsiTheme="minorHAnsi" w:cstheme="minorHAnsi"/>
          <w:szCs w:val="24"/>
          <w:lang w:val="cs-CZ"/>
        </w:rPr>
        <w:t>UK uspořádá v rámci programu strategické spolupráce UK on-line semináře s </w:t>
      </w:r>
      <w:proofErr w:type="spellStart"/>
      <w:r w:rsidRPr="007E7E32">
        <w:rPr>
          <w:rFonts w:asciiTheme="minorHAnsi" w:hAnsiTheme="minorHAnsi" w:cstheme="minorHAnsi"/>
          <w:szCs w:val="24"/>
          <w:lang w:val="cs-CZ"/>
        </w:rPr>
        <w:t>Mc</w:t>
      </w:r>
      <w:r w:rsidR="006C6FA3" w:rsidRPr="007E7E32">
        <w:rPr>
          <w:rFonts w:asciiTheme="minorHAnsi" w:hAnsiTheme="minorHAnsi" w:cstheme="minorHAnsi"/>
          <w:szCs w:val="24"/>
          <w:lang w:val="cs-CZ"/>
        </w:rPr>
        <w:t>quarie</w:t>
      </w:r>
      <w:proofErr w:type="spellEnd"/>
      <w:r w:rsidRPr="007E7E32">
        <w:rPr>
          <w:rFonts w:asciiTheme="minorHAnsi" w:hAnsiTheme="minorHAnsi" w:cstheme="minorHAnsi"/>
          <w:szCs w:val="24"/>
          <w:lang w:val="cs-CZ"/>
        </w:rPr>
        <w:t xml:space="preserve"> University v Sydney a s </w:t>
      </w:r>
      <w:proofErr w:type="spellStart"/>
      <w:r w:rsidRPr="007E7E32">
        <w:rPr>
          <w:rFonts w:asciiTheme="minorHAnsi" w:hAnsiTheme="minorHAnsi" w:cstheme="minorHAnsi"/>
          <w:szCs w:val="24"/>
          <w:lang w:val="cs-CZ"/>
        </w:rPr>
        <w:t>Hebrew</w:t>
      </w:r>
      <w:proofErr w:type="spellEnd"/>
      <w:r w:rsidRPr="007E7E32">
        <w:rPr>
          <w:rFonts w:asciiTheme="minorHAnsi" w:hAnsiTheme="minorHAnsi" w:cstheme="minorHAnsi"/>
          <w:szCs w:val="24"/>
          <w:lang w:val="cs-CZ"/>
        </w:rPr>
        <w:t xml:space="preserve"> University v Jerusalemu.</w:t>
      </w:r>
    </w:p>
    <w:p w14:paraId="17F671C2" w14:textId="0554526D" w:rsidR="001C2A02" w:rsidRPr="007E7E32" w:rsidRDefault="001C2A02" w:rsidP="00A55E38">
      <w:pPr>
        <w:pStyle w:val="Odstavecseseznamem"/>
        <w:numPr>
          <w:ilvl w:val="0"/>
          <w:numId w:val="10"/>
        </w:numPr>
        <w:tabs>
          <w:tab w:val="left" w:pos="1843"/>
          <w:tab w:val="center" w:pos="6663"/>
        </w:tabs>
        <w:ind w:left="426" w:hanging="426"/>
        <w:jc w:val="both"/>
        <w:rPr>
          <w:rFonts w:asciiTheme="minorHAnsi" w:hAnsiTheme="minorHAnsi" w:cstheme="minorHAnsi"/>
          <w:szCs w:val="24"/>
          <w:lang w:val="cs-CZ"/>
        </w:rPr>
      </w:pPr>
      <w:r w:rsidRPr="007E7E32">
        <w:rPr>
          <w:rFonts w:asciiTheme="minorHAnsi" w:hAnsiTheme="minorHAnsi" w:cstheme="minorHAnsi"/>
          <w:szCs w:val="24"/>
          <w:lang w:val="cs-CZ"/>
        </w:rPr>
        <w:t>ESEAC 2024</w:t>
      </w:r>
      <w:r w:rsidR="00DA2F46" w:rsidRPr="007E7E32">
        <w:rPr>
          <w:rFonts w:asciiTheme="minorHAnsi" w:hAnsiTheme="minorHAnsi" w:cstheme="minorHAnsi"/>
          <w:szCs w:val="24"/>
          <w:lang w:val="cs-CZ"/>
        </w:rPr>
        <w:t>,</w:t>
      </w:r>
      <w:r w:rsidR="00AE2C6F" w:rsidRPr="007E7E32">
        <w:rPr>
          <w:rFonts w:asciiTheme="minorHAnsi" w:hAnsiTheme="minorHAnsi" w:cstheme="minorHAnsi"/>
          <w:szCs w:val="24"/>
          <w:lang w:val="cs-CZ"/>
        </w:rPr>
        <w:t xml:space="preserve"> 23. - 26.</w:t>
      </w:r>
      <w:r w:rsidR="00DA2F46" w:rsidRPr="007E7E32">
        <w:rPr>
          <w:rFonts w:asciiTheme="minorHAnsi" w:hAnsiTheme="minorHAnsi" w:cstheme="minorHAnsi"/>
          <w:szCs w:val="24"/>
          <w:lang w:val="cs-CZ"/>
        </w:rPr>
        <w:t xml:space="preserve"> 7. 2024 </w:t>
      </w:r>
      <w:r w:rsidR="00AE2C6F" w:rsidRPr="007E7E32">
        <w:rPr>
          <w:rFonts w:asciiTheme="minorHAnsi" w:hAnsiTheme="minorHAnsi" w:cstheme="minorHAnsi"/>
          <w:szCs w:val="24"/>
          <w:lang w:val="cs-CZ"/>
        </w:rPr>
        <w:t>U</w:t>
      </w:r>
      <w:r w:rsidR="00DA2F46" w:rsidRPr="007E7E32">
        <w:rPr>
          <w:rFonts w:asciiTheme="minorHAnsi" w:hAnsiTheme="minorHAnsi" w:cstheme="minorHAnsi"/>
          <w:szCs w:val="24"/>
          <w:lang w:val="cs-CZ"/>
        </w:rPr>
        <w:t>lm</w:t>
      </w:r>
      <w:r w:rsidR="00AE2C6F" w:rsidRPr="007E7E32">
        <w:rPr>
          <w:rFonts w:asciiTheme="minorHAnsi" w:hAnsiTheme="minorHAnsi" w:cstheme="minorHAnsi"/>
          <w:szCs w:val="24"/>
          <w:lang w:val="cs-CZ"/>
        </w:rPr>
        <w:t xml:space="preserve"> (prof. Barek</w:t>
      </w:r>
      <w:r w:rsidR="00DA2F46" w:rsidRPr="007E7E32">
        <w:rPr>
          <w:rFonts w:asciiTheme="minorHAnsi" w:hAnsiTheme="minorHAnsi" w:cstheme="minorHAnsi"/>
          <w:szCs w:val="24"/>
          <w:lang w:val="cs-CZ"/>
        </w:rPr>
        <w:t>-vědecký výbor</w:t>
      </w:r>
      <w:r w:rsidR="006572F0" w:rsidRPr="007E7E32">
        <w:rPr>
          <w:rFonts w:asciiTheme="minorHAnsi" w:hAnsiTheme="minorHAnsi" w:cstheme="minorHAnsi"/>
          <w:szCs w:val="24"/>
          <w:lang w:val="cs-CZ"/>
        </w:rPr>
        <w:t>)</w:t>
      </w:r>
      <w:r w:rsidR="00DA2F46" w:rsidRPr="007E7E32">
        <w:rPr>
          <w:rFonts w:asciiTheme="minorHAnsi" w:hAnsiTheme="minorHAnsi" w:cstheme="minorHAnsi"/>
          <w:szCs w:val="24"/>
          <w:lang w:val="cs-CZ"/>
        </w:rPr>
        <w:t>.</w:t>
      </w:r>
    </w:p>
    <w:p w14:paraId="0A76E6AB" w14:textId="659DA0F0" w:rsidR="00AE2C6F" w:rsidRPr="007E7E32" w:rsidRDefault="00AE2C6F" w:rsidP="00A55E38">
      <w:pPr>
        <w:pStyle w:val="Odstavecseseznamem"/>
        <w:numPr>
          <w:ilvl w:val="0"/>
          <w:numId w:val="10"/>
        </w:numPr>
        <w:tabs>
          <w:tab w:val="left" w:pos="1843"/>
          <w:tab w:val="center" w:pos="6663"/>
        </w:tabs>
        <w:ind w:left="426" w:hanging="426"/>
        <w:jc w:val="both"/>
        <w:rPr>
          <w:rFonts w:asciiTheme="minorHAnsi" w:hAnsiTheme="minorHAnsi" w:cstheme="minorHAnsi"/>
          <w:szCs w:val="24"/>
          <w:lang w:val="cs-CZ"/>
        </w:rPr>
      </w:pPr>
      <w:r w:rsidRPr="007E7E32">
        <w:rPr>
          <w:rFonts w:asciiTheme="minorHAnsi" w:hAnsiTheme="minorHAnsi" w:cstheme="minorHAnsi"/>
          <w:szCs w:val="24"/>
          <w:lang w:val="cs-CZ"/>
        </w:rPr>
        <w:t>EUCHEMS CONGRESS Dublin ECC Dublin 7--11. July 2024</w:t>
      </w:r>
      <w:r w:rsidR="006572F0" w:rsidRPr="007E7E32">
        <w:rPr>
          <w:rFonts w:asciiTheme="minorHAnsi" w:hAnsiTheme="minorHAnsi" w:cstheme="minorHAnsi"/>
          <w:szCs w:val="24"/>
          <w:lang w:val="cs-CZ"/>
        </w:rPr>
        <w:t xml:space="preserve"> </w:t>
      </w:r>
      <w:r w:rsidRPr="007E7E32">
        <w:rPr>
          <w:rFonts w:asciiTheme="minorHAnsi" w:hAnsiTheme="minorHAnsi" w:cstheme="minorHAnsi"/>
          <w:szCs w:val="24"/>
          <w:lang w:val="cs-CZ"/>
        </w:rPr>
        <w:t>(prof</w:t>
      </w:r>
      <w:r w:rsidR="006572F0" w:rsidRPr="007E7E32">
        <w:rPr>
          <w:rFonts w:asciiTheme="minorHAnsi" w:hAnsiTheme="minorHAnsi" w:cstheme="minorHAnsi"/>
          <w:szCs w:val="24"/>
          <w:lang w:val="cs-CZ"/>
        </w:rPr>
        <w:t>.</w:t>
      </w:r>
      <w:r w:rsidRPr="007E7E32">
        <w:rPr>
          <w:rFonts w:asciiTheme="minorHAnsi" w:hAnsiTheme="minorHAnsi" w:cstheme="minorHAnsi"/>
          <w:szCs w:val="24"/>
          <w:lang w:val="cs-CZ"/>
        </w:rPr>
        <w:t xml:space="preserve"> Barek)</w:t>
      </w:r>
      <w:r w:rsidR="00DA2F46" w:rsidRPr="007E7E32">
        <w:rPr>
          <w:rFonts w:asciiTheme="minorHAnsi" w:hAnsiTheme="minorHAnsi" w:cstheme="minorHAnsi"/>
          <w:szCs w:val="24"/>
          <w:lang w:val="cs-CZ"/>
        </w:rPr>
        <w:t>.</w:t>
      </w:r>
    </w:p>
    <w:p w14:paraId="2DEEFA8E" w14:textId="04A3FB13" w:rsidR="00AE2C6F" w:rsidRPr="007E7E32" w:rsidRDefault="00960B2E" w:rsidP="00A55E38">
      <w:pPr>
        <w:pStyle w:val="Odstavecseseznamem"/>
        <w:numPr>
          <w:ilvl w:val="0"/>
          <w:numId w:val="10"/>
        </w:numPr>
        <w:tabs>
          <w:tab w:val="left" w:pos="1843"/>
          <w:tab w:val="center" w:pos="6663"/>
        </w:tabs>
        <w:ind w:left="426" w:hanging="426"/>
        <w:jc w:val="both"/>
        <w:rPr>
          <w:rFonts w:asciiTheme="minorHAnsi" w:hAnsiTheme="minorHAnsi" w:cstheme="minorHAnsi"/>
          <w:szCs w:val="24"/>
          <w:lang w:val="cs-CZ"/>
        </w:rPr>
      </w:pPr>
      <w:r w:rsidRPr="007E7E32">
        <w:rPr>
          <w:rFonts w:asciiTheme="minorHAnsi" w:hAnsiTheme="minorHAnsi" w:cstheme="minorHAnsi"/>
          <w:szCs w:val="24"/>
          <w:shd w:val="clear" w:color="auto" w:fill="FAFAFA"/>
        </w:rPr>
        <w:t xml:space="preserve">ECTNA </w:t>
      </w:r>
      <w:r w:rsidR="00DA2F46" w:rsidRPr="007E7E32">
        <w:rPr>
          <w:rFonts w:asciiTheme="minorHAnsi" w:hAnsiTheme="minorHAnsi" w:cstheme="minorHAnsi"/>
          <w:szCs w:val="24"/>
          <w:shd w:val="clear" w:color="auto" w:fill="FAFAFA"/>
        </w:rPr>
        <w:t>Annual</w:t>
      </w:r>
      <w:r w:rsidR="00AE2C6F" w:rsidRPr="007E7E32">
        <w:rPr>
          <w:rFonts w:asciiTheme="minorHAnsi" w:hAnsiTheme="minorHAnsi" w:cstheme="minorHAnsi"/>
          <w:szCs w:val="24"/>
          <w:shd w:val="clear" w:color="auto" w:fill="FAFAFA"/>
        </w:rPr>
        <w:t xml:space="preserve"> Meeting</w:t>
      </w:r>
      <w:r w:rsidR="00DA2F46" w:rsidRPr="007E7E32">
        <w:rPr>
          <w:rFonts w:asciiTheme="minorHAnsi" w:hAnsiTheme="minorHAnsi" w:cstheme="minorHAnsi"/>
          <w:szCs w:val="24"/>
          <w:shd w:val="clear" w:color="auto" w:fill="FAFAFA"/>
        </w:rPr>
        <w:t xml:space="preserve">, </w:t>
      </w:r>
      <w:proofErr w:type="spellStart"/>
      <w:r w:rsidR="00DA2F46" w:rsidRPr="007E7E32">
        <w:rPr>
          <w:rFonts w:asciiTheme="minorHAnsi" w:hAnsiTheme="minorHAnsi" w:cstheme="minorHAnsi"/>
          <w:szCs w:val="24"/>
          <w:shd w:val="clear" w:color="auto" w:fill="FAFAFA"/>
        </w:rPr>
        <w:t>Vídeň</w:t>
      </w:r>
      <w:proofErr w:type="spellEnd"/>
      <w:r w:rsidR="00AE2C6F" w:rsidRPr="007E7E32">
        <w:rPr>
          <w:rFonts w:asciiTheme="minorHAnsi" w:hAnsiTheme="minorHAnsi" w:cstheme="minorHAnsi"/>
          <w:szCs w:val="24"/>
          <w:shd w:val="clear" w:color="auto" w:fill="FAFAFA"/>
        </w:rPr>
        <w:t>, 4</w:t>
      </w:r>
      <w:r w:rsidR="007E7E32">
        <w:rPr>
          <w:rFonts w:asciiTheme="minorHAnsi" w:hAnsiTheme="minorHAnsi" w:cstheme="minorHAnsi"/>
          <w:szCs w:val="24"/>
          <w:shd w:val="clear" w:color="auto" w:fill="FAFAFA"/>
        </w:rPr>
        <w:t>.</w:t>
      </w:r>
      <w:r w:rsidR="00AE2C6F" w:rsidRPr="007E7E32">
        <w:rPr>
          <w:rFonts w:asciiTheme="minorHAnsi" w:hAnsiTheme="minorHAnsi" w:cstheme="minorHAnsi"/>
          <w:szCs w:val="24"/>
          <w:shd w:val="clear" w:color="auto" w:fill="FAFAFA"/>
        </w:rPr>
        <w:t>-6</w:t>
      </w:r>
      <w:r w:rsidR="007E7E32">
        <w:rPr>
          <w:rFonts w:asciiTheme="minorHAnsi" w:hAnsiTheme="minorHAnsi" w:cstheme="minorHAnsi"/>
          <w:szCs w:val="24"/>
          <w:shd w:val="clear" w:color="auto" w:fill="FAFAFA"/>
        </w:rPr>
        <w:t>.</w:t>
      </w:r>
      <w:r w:rsidR="00AE2C6F" w:rsidRPr="007E7E32">
        <w:rPr>
          <w:rFonts w:asciiTheme="minorHAnsi" w:hAnsiTheme="minorHAnsi" w:cstheme="minorHAnsi"/>
          <w:szCs w:val="24"/>
          <w:shd w:val="clear" w:color="auto" w:fill="FAFAFA"/>
        </w:rPr>
        <w:t xml:space="preserve"> </w:t>
      </w:r>
      <w:r w:rsidR="00DA2F46" w:rsidRPr="007E7E32">
        <w:rPr>
          <w:rFonts w:asciiTheme="minorHAnsi" w:hAnsiTheme="minorHAnsi" w:cstheme="minorHAnsi"/>
          <w:szCs w:val="24"/>
          <w:shd w:val="clear" w:color="auto" w:fill="FAFAFA"/>
        </w:rPr>
        <w:t xml:space="preserve">4. </w:t>
      </w:r>
      <w:r w:rsidR="00AE2C6F" w:rsidRPr="007E7E32">
        <w:rPr>
          <w:rFonts w:asciiTheme="minorHAnsi" w:hAnsiTheme="minorHAnsi" w:cstheme="minorHAnsi"/>
          <w:szCs w:val="24"/>
          <w:shd w:val="clear" w:color="auto" w:fill="FAFAFA"/>
        </w:rPr>
        <w:t>2024</w:t>
      </w:r>
      <w:r w:rsidR="00DA2F46" w:rsidRPr="007E7E32">
        <w:rPr>
          <w:rFonts w:asciiTheme="minorHAnsi" w:hAnsiTheme="minorHAnsi" w:cstheme="minorHAnsi"/>
          <w:szCs w:val="24"/>
          <w:shd w:val="clear" w:color="auto" w:fill="FAFAFA"/>
        </w:rPr>
        <w:t>.</w:t>
      </w:r>
    </w:p>
    <w:p w14:paraId="15D7D11C" w14:textId="1677962D" w:rsidR="007E6CD3" w:rsidRPr="007E7E32" w:rsidRDefault="00F710BA" w:rsidP="00DA2F46">
      <w:pPr>
        <w:pStyle w:val="Odstavecseseznamem"/>
        <w:numPr>
          <w:ilvl w:val="0"/>
          <w:numId w:val="10"/>
        </w:numPr>
        <w:tabs>
          <w:tab w:val="left" w:pos="1843"/>
          <w:tab w:val="center" w:pos="6663"/>
        </w:tabs>
        <w:ind w:left="426" w:hanging="426"/>
        <w:jc w:val="both"/>
        <w:rPr>
          <w:rFonts w:asciiTheme="minorHAnsi" w:hAnsiTheme="minorHAnsi" w:cstheme="minorHAnsi"/>
          <w:szCs w:val="24"/>
          <w:lang w:val="cs-CZ"/>
        </w:rPr>
      </w:pPr>
      <w:r w:rsidRPr="007E7E32">
        <w:rPr>
          <w:rFonts w:asciiTheme="minorHAnsi" w:hAnsiTheme="minorHAnsi" w:cstheme="minorHAnsi"/>
          <w:szCs w:val="24"/>
          <w:lang w:val="cs-CZ"/>
        </w:rPr>
        <w:t xml:space="preserve">Veletrh </w:t>
      </w:r>
      <w:r w:rsidR="007E6CD3" w:rsidRPr="007E7E32">
        <w:rPr>
          <w:rFonts w:asciiTheme="minorHAnsi" w:hAnsiTheme="minorHAnsi" w:cstheme="minorHAnsi"/>
          <w:szCs w:val="24"/>
          <w:lang w:val="cs-CZ"/>
        </w:rPr>
        <w:t>Analytika Mnichov</w:t>
      </w:r>
      <w:r w:rsidRPr="007E7E32">
        <w:rPr>
          <w:rFonts w:asciiTheme="minorHAnsi" w:hAnsiTheme="minorHAnsi" w:cstheme="minorHAnsi"/>
          <w:szCs w:val="24"/>
          <w:lang w:val="cs-CZ"/>
        </w:rPr>
        <w:t>, 9. 4. 2024</w:t>
      </w:r>
      <w:r w:rsidR="00AE2F2C">
        <w:rPr>
          <w:rFonts w:asciiTheme="minorHAnsi" w:hAnsiTheme="minorHAnsi" w:cstheme="minorHAnsi"/>
          <w:szCs w:val="24"/>
          <w:lang w:val="cs-CZ"/>
        </w:rPr>
        <w:t xml:space="preserve">. Prof. Barek má </w:t>
      </w:r>
      <w:proofErr w:type="spellStart"/>
      <w:r w:rsidR="00AE2F2C">
        <w:rPr>
          <w:rFonts w:asciiTheme="minorHAnsi" w:hAnsiTheme="minorHAnsi" w:cstheme="minorHAnsi"/>
          <w:szCs w:val="24"/>
          <w:lang w:val="cs-CZ"/>
        </w:rPr>
        <w:t>invited</w:t>
      </w:r>
      <w:proofErr w:type="spellEnd"/>
      <w:r w:rsidR="00AE2F2C">
        <w:rPr>
          <w:rFonts w:asciiTheme="minorHAnsi" w:hAnsiTheme="minorHAnsi" w:cstheme="minorHAnsi"/>
          <w:szCs w:val="24"/>
          <w:lang w:val="cs-CZ"/>
        </w:rPr>
        <w:t xml:space="preserve"> </w:t>
      </w:r>
      <w:proofErr w:type="spellStart"/>
      <w:r w:rsidR="00AE2F2C">
        <w:rPr>
          <w:rFonts w:asciiTheme="minorHAnsi" w:hAnsiTheme="minorHAnsi" w:cstheme="minorHAnsi"/>
          <w:szCs w:val="24"/>
          <w:lang w:val="cs-CZ"/>
        </w:rPr>
        <w:t>lecture</w:t>
      </w:r>
      <w:proofErr w:type="spellEnd"/>
      <w:r w:rsidR="00FF4693">
        <w:rPr>
          <w:rFonts w:asciiTheme="minorHAnsi" w:hAnsiTheme="minorHAnsi" w:cstheme="minorHAnsi"/>
          <w:szCs w:val="24"/>
          <w:lang w:val="cs-CZ"/>
        </w:rPr>
        <w:t>.</w:t>
      </w:r>
    </w:p>
    <w:p w14:paraId="06D3B2C1" w14:textId="46F66FDF" w:rsidR="00FF4693" w:rsidRDefault="00FF4693" w:rsidP="00FF4693">
      <w:pPr>
        <w:ind w:left="5040" w:firstLine="1764"/>
        <w:rPr>
          <w:rFonts w:asciiTheme="minorHAnsi" w:hAnsiTheme="minorHAnsi" w:cstheme="minorHAnsi"/>
          <w:sz w:val="22"/>
          <w:szCs w:val="22"/>
          <w:lang w:val="cs-CZ"/>
        </w:rPr>
      </w:pPr>
      <w:bookmarkStart w:id="2" w:name="_Hlk153863025"/>
      <w:r w:rsidRPr="00630366">
        <w:rPr>
          <w:rFonts w:asciiTheme="minorHAnsi" w:hAnsiTheme="minorHAnsi" w:cstheme="minorHAnsi"/>
          <w:sz w:val="22"/>
          <w:szCs w:val="22"/>
          <w:lang w:val="cs-CZ"/>
        </w:rPr>
        <w:t xml:space="preserve">Zapsal: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r w:rsidRPr="00630366">
        <w:rPr>
          <w:rFonts w:asciiTheme="minorHAnsi" w:hAnsiTheme="minorHAnsi" w:cstheme="minorHAnsi"/>
          <w:sz w:val="22"/>
          <w:szCs w:val="22"/>
          <w:lang w:val="cs-CZ"/>
        </w:rPr>
        <w:t>T. Navrátil</w:t>
      </w:r>
    </w:p>
    <w:p w14:paraId="70C6BB68" w14:textId="6D7E044B" w:rsidR="00CD47A1" w:rsidRPr="002E2F9F" w:rsidRDefault="00FF4693" w:rsidP="00FF4693">
      <w:pPr>
        <w:ind w:left="5040" w:firstLine="1764"/>
        <w:rPr>
          <w:color w:val="0070C0"/>
          <w:highlight w:val="cyan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Schválil: prof. J. Barek</w:t>
      </w:r>
      <w:bookmarkEnd w:id="2"/>
    </w:p>
    <w:sectPr w:rsidR="00CD47A1" w:rsidRPr="002E2F9F" w:rsidSect="00C420B1">
      <w:footerReference w:type="default" r:id="rId7"/>
      <w:pgSz w:w="11907" w:h="16840" w:code="9"/>
      <w:pgMar w:top="1135" w:right="992" w:bottom="993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83114" w14:textId="77777777" w:rsidR="00A2301B" w:rsidRDefault="00A2301B" w:rsidP="00C9584B">
      <w:pPr>
        <w:spacing w:line="240" w:lineRule="auto"/>
      </w:pPr>
      <w:r>
        <w:separator/>
      </w:r>
    </w:p>
  </w:endnote>
  <w:endnote w:type="continuationSeparator" w:id="0">
    <w:p w14:paraId="1BE9A4C2" w14:textId="77777777" w:rsidR="00A2301B" w:rsidRDefault="00A2301B" w:rsidP="00C95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2BBF2" w14:textId="4FFD18B2" w:rsidR="00C9584B" w:rsidRPr="00C9584B" w:rsidRDefault="00C9584B" w:rsidP="00C9584B">
    <w:pPr>
      <w:pStyle w:val="Zpat"/>
      <w:jc w:val="right"/>
      <w:rPr>
        <w:rFonts w:ascii="Times New Roman" w:hAnsi="Times New Roman"/>
      </w:rPr>
    </w:pPr>
    <w:r w:rsidRPr="00C9584B">
      <w:rPr>
        <w:rStyle w:val="slostrnky"/>
        <w:rFonts w:ascii="Times New Roman" w:hAnsi="Times New Roman"/>
      </w:rPr>
      <w:t xml:space="preserve">Str. </w:t>
    </w:r>
    <w:r w:rsidRPr="00C9584B">
      <w:rPr>
        <w:rStyle w:val="slostrnky"/>
        <w:rFonts w:ascii="Times New Roman" w:hAnsi="Times New Roman"/>
      </w:rPr>
      <w:fldChar w:fldCharType="begin"/>
    </w:r>
    <w:r w:rsidRPr="00C9584B">
      <w:rPr>
        <w:rStyle w:val="slostrnky"/>
        <w:rFonts w:ascii="Times New Roman" w:hAnsi="Times New Roman"/>
      </w:rPr>
      <w:instrText xml:space="preserve">PAGE  </w:instrText>
    </w:r>
    <w:r w:rsidRPr="00C9584B">
      <w:rPr>
        <w:rStyle w:val="slostrnky"/>
        <w:rFonts w:ascii="Times New Roman" w:hAnsi="Times New Roman"/>
      </w:rPr>
      <w:fldChar w:fldCharType="separate"/>
    </w:r>
    <w:r w:rsidR="00BB3B0F">
      <w:rPr>
        <w:rStyle w:val="slostrnky"/>
        <w:rFonts w:ascii="Times New Roman" w:hAnsi="Times New Roman"/>
        <w:noProof/>
      </w:rPr>
      <w:t>2</w:t>
    </w:r>
    <w:r w:rsidRPr="00C9584B">
      <w:rPr>
        <w:rStyle w:val="slostrnky"/>
        <w:rFonts w:ascii="Times New Roman" w:hAnsi="Times New Roman"/>
      </w:rPr>
      <w:fldChar w:fldCharType="end"/>
    </w:r>
    <w:r w:rsidRPr="00C9584B">
      <w:rPr>
        <w:rStyle w:val="slostrnky"/>
        <w:rFonts w:ascii="Times New Roman" w:hAnsi="Times New Roman"/>
      </w:rPr>
      <w:t xml:space="preserve"> ze </w:t>
    </w:r>
    <w:r w:rsidRPr="00C9584B">
      <w:rPr>
        <w:rStyle w:val="slostrnky"/>
        <w:rFonts w:ascii="Times New Roman" w:hAnsi="Times New Roman"/>
      </w:rPr>
      <w:fldChar w:fldCharType="begin"/>
    </w:r>
    <w:r w:rsidRPr="00C9584B">
      <w:rPr>
        <w:rStyle w:val="slostrnky"/>
        <w:rFonts w:ascii="Times New Roman" w:hAnsi="Times New Roman"/>
      </w:rPr>
      <w:instrText xml:space="preserve"> NUMPAGES </w:instrText>
    </w:r>
    <w:r w:rsidRPr="00C9584B">
      <w:rPr>
        <w:rStyle w:val="slostrnky"/>
        <w:rFonts w:ascii="Times New Roman" w:hAnsi="Times New Roman"/>
      </w:rPr>
      <w:fldChar w:fldCharType="separate"/>
    </w:r>
    <w:r w:rsidR="00BB3B0F">
      <w:rPr>
        <w:rStyle w:val="slostrnky"/>
        <w:rFonts w:ascii="Times New Roman" w:hAnsi="Times New Roman"/>
        <w:noProof/>
      </w:rPr>
      <w:t>2</w:t>
    </w:r>
    <w:r w:rsidRPr="00C9584B">
      <w:rPr>
        <w:rStyle w:val="slostrnk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98CFE" w14:textId="77777777" w:rsidR="00A2301B" w:rsidRDefault="00A2301B" w:rsidP="00C9584B">
      <w:pPr>
        <w:spacing w:line="240" w:lineRule="auto"/>
      </w:pPr>
      <w:r>
        <w:separator/>
      </w:r>
    </w:p>
  </w:footnote>
  <w:footnote w:type="continuationSeparator" w:id="0">
    <w:p w14:paraId="17DC61B9" w14:textId="77777777" w:rsidR="00A2301B" w:rsidRDefault="00A2301B" w:rsidP="00C958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CF8"/>
    <w:multiLevelType w:val="hybridMultilevel"/>
    <w:tmpl w:val="515A5F08"/>
    <w:lvl w:ilvl="0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088D2DAE"/>
    <w:multiLevelType w:val="hybridMultilevel"/>
    <w:tmpl w:val="55645C12"/>
    <w:lvl w:ilvl="0" w:tplc="040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955C8"/>
    <w:multiLevelType w:val="hybridMultilevel"/>
    <w:tmpl w:val="498E43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05296"/>
    <w:multiLevelType w:val="hybridMultilevel"/>
    <w:tmpl w:val="3258C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25790"/>
    <w:multiLevelType w:val="hybridMultilevel"/>
    <w:tmpl w:val="03BED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430A3"/>
    <w:multiLevelType w:val="hybridMultilevel"/>
    <w:tmpl w:val="169CBE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7015271B"/>
    <w:multiLevelType w:val="multilevel"/>
    <w:tmpl w:val="F350D0F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7A40402A"/>
    <w:multiLevelType w:val="hybridMultilevel"/>
    <w:tmpl w:val="E438D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0MTA1NjYxtLCwMLRQ0lEKTi0uzszPAykwNKwFAD7AzWQtAAAA"/>
  </w:docVars>
  <w:rsids>
    <w:rsidRoot w:val="00943C22"/>
    <w:rsid w:val="000020D6"/>
    <w:rsid w:val="0000233F"/>
    <w:rsid w:val="0001135F"/>
    <w:rsid w:val="00016005"/>
    <w:rsid w:val="00016952"/>
    <w:rsid w:val="0002341B"/>
    <w:rsid w:val="00030026"/>
    <w:rsid w:val="00035116"/>
    <w:rsid w:val="00035E45"/>
    <w:rsid w:val="00041AB3"/>
    <w:rsid w:val="000450A7"/>
    <w:rsid w:val="00063194"/>
    <w:rsid w:val="000725FC"/>
    <w:rsid w:val="00075E57"/>
    <w:rsid w:val="0008330E"/>
    <w:rsid w:val="00083837"/>
    <w:rsid w:val="00084CC9"/>
    <w:rsid w:val="000850B7"/>
    <w:rsid w:val="00090811"/>
    <w:rsid w:val="000919A5"/>
    <w:rsid w:val="000B4901"/>
    <w:rsid w:val="000B5E09"/>
    <w:rsid w:val="000C4123"/>
    <w:rsid w:val="000C440C"/>
    <w:rsid w:val="000E2995"/>
    <w:rsid w:val="000E527A"/>
    <w:rsid w:val="000F214E"/>
    <w:rsid w:val="000F430D"/>
    <w:rsid w:val="000F7415"/>
    <w:rsid w:val="001002A1"/>
    <w:rsid w:val="00104B19"/>
    <w:rsid w:val="00105D71"/>
    <w:rsid w:val="0011784F"/>
    <w:rsid w:val="001379DE"/>
    <w:rsid w:val="001453E8"/>
    <w:rsid w:val="001557D3"/>
    <w:rsid w:val="00156E41"/>
    <w:rsid w:val="00187043"/>
    <w:rsid w:val="00194568"/>
    <w:rsid w:val="001C2A02"/>
    <w:rsid w:val="001E1C05"/>
    <w:rsid w:val="001F182C"/>
    <w:rsid w:val="001F3A97"/>
    <w:rsid w:val="00204B8A"/>
    <w:rsid w:val="002141D9"/>
    <w:rsid w:val="00234E1F"/>
    <w:rsid w:val="00247BFF"/>
    <w:rsid w:val="0025556A"/>
    <w:rsid w:val="00256D51"/>
    <w:rsid w:val="00262080"/>
    <w:rsid w:val="00264123"/>
    <w:rsid w:val="00274EE5"/>
    <w:rsid w:val="00293CC7"/>
    <w:rsid w:val="002A0038"/>
    <w:rsid w:val="002B3096"/>
    <w:rsid w:val="002C0C87"/>
    <w:rsid w:val="002C1529"/>
    <w:rsid w:val="002C5040"/>
    <w:rsid w:val="002C5DDD"/>
    <w:rsid w:val="002E16AB"/>
    <w:rsid w:val="002E1A78"/>
    <w:rsid w:val="002E2F9F"/>
    <w:rsid w:val="002E438D"/>
    <w:rsid w:val="002E68D4"/>
    <w:rsid w:val="002F65BC"/>
    <w:rsid w:val="0030457E"/>
    <w:rsid w:val="0030528B"/>
    <w:rsid w:val="00306F34"/>
    <w:rsid w:val="00325914"/>
    <w:rsid w:val="00326A0D"/>
    <w:rsid w:val="00336103"/>
    <w:rsid w:val="00344414"/>
    <w:rsid w:val="00344822"/>
    <w:rsid w:val="0035404D"/>
    <w:rsid w:val="0035787A"/>
    <w:rsid w:val="00365357"/>
    <w:rsid w:val="003731C6"/>
    <w:rsid w:val="00374728"/>
    <w:rsid w:val="003820C7"/>
    <w:rsid w:val="00384E58"/>
    <w:rsid w:val="003A6CFE"/>
    <w:rsid w:val="003A7496"/>
    <w:rsid w:val="003C6611"/>
    <w:rsid w:val="003D542B"/>
    <w:rsid w:val="003E5104"/>
    <w:rsid w:val="003F4431"/>
    <w:rsid w:val="003F7180"/>
    <w:rsid w:val="00410BB8"/>
    <w:rsid w:val="00441EEB"/>
    <w:rsid w:val="0044356B"/>
    <w:rsid w:val="00446897"/>
    <w:rsid w:val="00450350"/>
    <w:rsid w:val="00451B2F"/>
    <w:rsid w:val="00456052"/>
    <w:rsid w:val="004A2093"/>
    <w:rsid w:val="004A405F"/>
    <w:rsid w:val="004B403E"/>
    <w:rsid w:val="004B6A5B"/>
    <w:rsid w:val="004B72EB"/>
    <w:rsid w:val="004C1CC6"/>
    <w:rsid w:val="004D145F"/>
    <w:rsid w:val="004D33CC"/>
    <w:rsid w:val="004E312A"/>
    <w:rsid w:val="004F4BEF"/>
    <w:rsid w:val="004F62E2"/>
    <w:rsid w:val="00510C60"/>
    <w:rsid w:val="005119E4"/>
    <w:rsid w:val="00513FB1"/>
    <w:rsid w:val="0053275F"/>
    <w:rsid w:val="00535C24"/>
    <w:rsid w:val="005406CF"/>
    <w:rsid w:val="00542C8B"/>
    <w:rsid w:val="00564238"/>
    <w:rsid w:val="00565034"/>
    <w:rsid w:val="005664AD"/>
    <w:rsid w:val="00571325"/>
    <w:rsid w:val="00590DE9"/>
    <w:rsid w:val="005947AC"/>
    <w:rsid w:val="005A1A51"/>
    <w:rsid w:val="005A39C1"/>
    <w:rsid w:val="005C558A"/>
    <w:rsid w:val="005D3B77"/>
    <w:rsid w:val="005D4243"/>
    <w:rsid w:val="005D62C1"/>
    <w:rsid w:val="005E2268"/>
    <w:rsid w:val="005E7FB0"/>
    <w:rsid w:val="00613C69"/>
    <w:rsid w:val="00614628"/>
    <w:rsid w:val="00616D98"/>
    <w:rsid w:val="00617F78"/>
    <w:rsid w:val="006239C6"/>
    <w:rsid w:val="00624AD5"/>
    <w:rsid w:val="00635993"/>
    <w:rsid w:val="00640C89"/>
    <w:rsid w:val="00654099"/>
    <w:rsid w:val="006572F0"/>
    <w:rsid w:val="006614BC"/>
    <w:rsid w:val="00662244"/>
    <w:rsid w:val="00676721"/>
    <w:rsid w:val="00690C85"/>
    <w:rsid w:val="00693FBE"/>
    <w:rsid w:val="00694047"/>
    <w:rsid w:val="006A46FE"/>
    <w:rsid w:val="006A783D"/>
    <w:rsid w:val="006B0F0D"/>
    <w:rsid w:val="006B1269"/>
    <w:rsid w:val="006C25D9"/>
    <w:rsid w:val="006C6FA3"/>
    <w:rsid w:val="006D7637"/>
    <w:rsid w:val="006D7B2E"/>
    <w:rsid w:val="006E4C10"/>
    <w:rsid w:val="006F425E"/>
    <w:rsid w:val="006F5CC3"/>
    <w:rsid w:val="00705CBA"/>
    <w:rsid w:val="00712666"/>
    <w:rsid w:val="0071382F"/>
    <w:rsid w:val="00721F82"/>
    <w:rsid w:val="00725833"/>
    <w:rsid w:val="00730090"/>
    <w:rsid w:val="00734A49"/>
    <w:rsid w:val="00764D73"/>
    <w:rsid w:val="007657F2"/>
    <w:rsid w:val="00767B7B"/>
    <w:rsid w:val="007732A6"/>
    <w:rsid w:val="00776A96"/>
    <w:rsid w:val="007825DC"/>
    <w:rsid w:val="007868A9"/>
    <w:rsid w:val="0079097C"/>
    <w:rsid w:val="007E6044"/>
    <w:rsid w:val="007E6CD3"/>
    <w:rsid w:val="007E7E32"/>
    <w:rsid w:val="007F14B7"/>
    <w:rsid w:val="007F18C8"/>
    <w:rsid w:val="007F2943"/>
    <w:rsid w:val="00813F49"/>
    <w:rsid w:val="00816888"/>
    <w:rsid w:val="0081773E"/>
    <w:rsid w:val="00824767"/>
    <w:rsid w:val="008267A0"/>
    <w:rsid w:val="00830D16"/>
    <w:rsid w:val="008316AD"/>
    <w:rsid w:val="008349E3"/>
    <w:rsid w:val="008441D6"/>
    <w:rsid w:val="008522B5"/>
    <w:rsid w:val="008531FC"/>
    <w:rsid w:val="008533D1"/>
    <w:rsid w:val="008564FC"/>
    <w:rsid w:val="00857831"/>
    <w:rsid w:val="00876A61"/>
    <w:rsid w:val="00877C2C"/>
    <w:rsid w:val="00887BBD"/>
    <w:rsid w:val="0089440E"/>
    <w:rsid w:val="008B0627"/>
    <w:rsid w:val="008B4357"/>
    <w:rsid w:val="008C56E3"/>
    <w:rsid w:val="008C78D5"/>
    <w:rsid w:val="008E23D8"/>
    <w:rsid w:val="008E360D"/>
    <w:rsid w:val="008F1D84"/>
    <w:rsid w:val="008F55C7"/>
    <w:rsid w:val="008F6BAF"/>
    <w:rsid w:val="00900C77"/>
    <w:rsid w:val="0090120C"/>
    <w:rsid w:val="00943C22"/>
    <w:rsid w:val="00954F1B"/>
    <w:rsid w:val="00960B2E"/>
    <w:rsid w:val="009651E2"/>
    <w:rsid w:val="00992501"/>
    <w:rsid w:val="009A091D"/>
    <w:rsid w:val="009A17CA"/>
    <w:rsid w:val="009B298F"/>
    <w:rsid w:val="009B5009"/>
    <w:rsid w:val="009B5333"/>
    <w:rsid w:val="009D0B0B"/>
    <w:rsid w:val="009E5D09"/>
    <w:rsid w:val="009F393E"/>
    <w:rsid w:val="00A224AE"/>
    <w:rsid w:val="00A2301B"/>
    <w:rsid w:val="00A2693A"/>
    <w:rsid w:val="00A359D5"/>
    <w:rsid w:val="00A55E38"/>
    <w:rsid w:val="00A61AC8"/>
    <w:rsid w:val="00A81419"/>
    <w:rsid w:val="00A81CD3"/>
    <w:rsid w:val="00AA3FD8"/>
    <w:rsid w:val="00AA659D"/>
    <w:rsid w:val="00AA7464"/>
    <w:rsid w:val="00AB0053"/>
    <w:rsid w:val="00AB1ABD"/>
    <w:rsid w:val="00AB2E90"/>
    <w:rsid w:val="00AC066D"/>
    <w:rsid w:val="00AD17B1"/>
    <w:rsid w:val="00AE2C6F"/>
    <w:rsid w:val="00AE2F2C"/>
    <w:rsid w:val="00AE742F"/>
    <w:rsid w:val="00AF3C57"/>
    <w:rsid w:val="00B12C76"/>
    <w:rsid w:val="00B20E87"/>
    <w:rsid w:val="00B220FF"/>
    <w:rsid w:val="00B41266"/>
    <w:rsid w:val="00B4668E"/>
    <w:rsid w:val="00B67BF0"/>
    <w:rsid w:val="00B73647"/>
    <w:rsid w:val="00B82739"/>
    <w:rsid w:val="00B842B4"/>
    <w:rsid w:val="00B84B2D"/>
    <w:rsid w:val="00B87127"/>
    <w:rsid w:val="00BA2AD0"/>
    <w:rsid w:val="00BA486B"/>
    <w:rsid w:val="00BB1CED"/>
    <w:rsid w:val="00BB2A17"/>
    <w:rsid w:val="00BB2C92"/>
    <w:rsid w:val="00BB3B0F"/>
    <w:rsid w:val="00BD4134"/>
    <w:rsid w:val="00BF09A0"/>
    <w:rsid w:val="00BF7066"/>
    <w:rsid w:val="00C01066"/>
    <w:rsid w:val="00C020A8"/>
    <w:rsid w:val="00C04901"/>
    <w:rsid w:val="00C06509"/>
    <w:rsid w:val="00C06585"/>
    <w:rsid w:val="00C06DFC"/>
    <w:rsid w:val="00C21D67"/>
    <w:rsid w:val="00C22F17"/>
    <w:rsid w:val="00C24766"/>
    <w:rsid w:val="00C27078"/>
    <w:rsid w:val="00C3068C"/>
    <w:rsid w:val="00C35B4B"/>
    <w:rsid w:val="00C37681"/>
    <w:rsid w:val="00C37E5E"/>
    <w:rsid w:val="00C4001E"/>
    <w:rsid w:val="00C420B1"/>
    <w:rsid w:val="00C43C05"/>
    <w:rsid w:val="00C46A3B"/>
    <w:rsid w:val="00C53506"/>
    <w:rsid w:val="00C66E3D"/>
    <w:rsid w:val="00C67DBB"/>
    <w:rsid w:val="00C83798"/>
    <w:rsid w:val="00C85EFC"/>
    <w:rsid w:val="00C875B2"/>
    <w:rsid w:val="00C91BC2"/>
    <w:rsid w:val="00C9584B"/>
    <w:rsid w:val="00C96365"/>
    <w:rsid w:val="00C9758B"/>
    <w:rsid w:val="00CC026A"/>
    <w:rsid w:val="00CC0861"/>
    <w:rsid w:val="00CD47A1"/>
    <w:rsid w:val="00CE34A2"/>
    <w:rsid w:val="00CE545A"/>
    <w:rsid w:val="00CF45ED"/>
    <w:rsid w:val="00D05802"/>
    <w:rsid w:val="00D1552E"/>
    <w:rsid w:val="00D21F77"/>
    <w:rsid w:val="00D32B2F"/>
    <w:rsid w:val="00D351A2"/>
    <w:rsid w:val="00D41F92"/>
    <w:rsid w:val="00D46C3A"/>
    <w:rsid w:val="00D65BC9"/>
    <w:rsid w:val="00D77A63"/>
    <w:rsid w:val="00D9038E"/>
    <w:rsid w:val="00D90EA9"/>
    <w:rsid w:val="00D94302"/>
    <w:rsid w:val="00DA2F46"/>
    <w:rsid w:val="00DA6DDA"/>
    <w:rsid w:val="00DB0E7E"/>
    <w:rsid w:val="00DB2BC4"/>
    <w:rsid w:val="00DB50C0"/>
    <w:rsid w:val="00DC142A"/>
    <w:rsid w:val="00DD2981"/>
    <w:rsid w:val="00DE0EB9"/>
    <w:rsid w:val="00DE16D7"/>
    <w:rsid w:val="00DF1BF6"/>
    <w:rsid w:val="00E069C7"/>
    <w:rsid w:val="00E10C51"/>
    <w:rsid w:val="00E172F0"/>
    <w:rsid w:val="00E457FC"/>
    <w:rsid w:val="00E50AE4"/>
    <w:rsid w:val="00E52DE2"/>
    <w:rsid w:val="00E7013E"/>
    <w:rsid w:val="00E72CBA"/>
    <w:rsid w:val="00E74222"/>
    <w:rsid w:val="00E90BC1"/>
    <w:rsid w:val="00E931A6"/>
    <w:rsid w:val="00EA2057"/>
    <w:rsid w:val="00EA5A8C"/>
    <w:rsid w:val="00EB4C83"/>
    <w:rsid w:val="00EC5D88"/>
    <w:rsid w:val="00ED0693"/>
    <w:rsid w:val="00ED3F36"/>
    <w:rsid w:val="00ED4114"/>
    <w:rsid w:val="00EE2428"/>
    <w:rsid w:val="00EF01AE"/>
    <w:rsid w:val="00EF6964"/>
    <w:rsid w:val="00F0054E"/>
    <w:rsid w:val="00F1255D"/>
    <w:rsid w:val="00F250AD"/>
    <w:rsid w:val="00F27364"/>
    <w:rsid w:val="00F27F71"/>
    <w:rsid w:val="00F31A27"/>
    <w:rsid w:val="00F3515F"/>
    <w:rsid w:val="00F43014"/>
    <w:rsid w:val="00F43269"/>
    <w:rsid w:val="00F44427"/>
    <w:rsid w:val="00F457AD"/>
    <w:rsid w:val="00F51AEA"/>
    <w:rsid w:val="00F568EA"/>
    <w:rsid w:val="00F573DE"/>
    <w:rsid w:val="00F67F7C"/>
    <w:rsid w:val="00F710BA"/>
    <w:rsid w:val="00F77F55"/>
    <w:rsid w:val="00F822D7"/>
    <w:rsid w:val="00F93E27"/>
    <w:rsid w:val="00F962F5"/>
    <w:rsid w:val="00FA4D99"/>
    <w:rsid w:val="00FC2CA1"/>
    <w:rsid w:val="00FC5C52"/>
    <w:rsid w:val="00FD5D30"/>
    <w:rsid w:val="00FE2105"/>
    <w:rsid w:val="00FF2B77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9FFD8"/>
  <w15:docId w15:val="{4D3913AD-0CE3-41B0-B5A4-5EBE8E56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Hypertextovodkaz">
    <w:name w:val="Hyperlink"/>
    <w:rsid w:val="00F250A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4689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46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1462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1462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46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4628"/>
    <w:rPr>
      <w:rFonts w:ascii="Arial" w:hAnsi="Arial"/>
      <w:b/>
      <w:bCs/>
      <w:lang w:val="en-GB"/>
    </w:rPr>
  </w:style>
  <w:style w:type="paragraph" w:styleId="Zhlav">
    <w:name w:val="header"/>
    <w:basedOn w:val="Normln"/>
    <w:link w:val="ZhlavChar"/>
    <w:unhideWhenUsed/>
    <w:rsid w:val="00C958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C9584B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C958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C9584B"/>
    <w:rPr>
      <w:rFonts w:ascii="Arial" w:hAnsi="Arial"/>
      <w:sz w:val="24"/>
      <w:lang w:val="en-GB"/>
    </w:rPr>
  </w:style>
  <w:style w:type="character" w:styleId="slostrnky">
    <w:name w:val="page number"/>
    <w:basedOn w:val="Standardnpsmoodstavce"/>
    <w:rsid w:val="00C9584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2DE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55E38"/>
    <w:rPr>
      <w:rFonts w:ascii="Arial" w:hAnsi="Arial"/>
      <w:sz w:val="24"/>
      <w:lang w:val="en-GB"/>
    </w:rPr>
  </w:style>
  <w:style w:type="character" w:customStyle="1" w:styleId="fl-heading-text">
    <w:name w:val="fl-heading-text"/>
    <w:basedOn w:val="Standardnpsmoodstavce"/>
    <w:rsid w:val="0096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8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4881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Kat.anal.chem.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JIRI BAREK</dc:creator>
  <cp:lastModifiedBy>-</cp:lastModifiedBy>
  <cp:revision>15</cp:revision>
  <cp:lastPrinted>2023-12-05T07:02:00Z</cp:lastPrinted>
  <dcterms:created xsi:type="dcterms:W3CDTF">2023-11-11T17:03:00Z</dcterms:created>
  <dcterms:modified xsi:type="dcterms:W3CDTF">2023-12-21T07:01:00Z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SetDate">
    <vt:lpwstr>2018-12-07T06:49:11.1943329Z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GrammarlyDocumentId">
    <vt:lpwstr>bda7cd2ce67b7f5b8fdb8a66a587acf00730655463550b0aea4b9f398698002a</vt:lpwstr>
  </property>
</Properties>
</file>